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0DB" w:rsidRPr="00897A3A" w:rsidRDefault="00572E2B" w:rsidP="00897A3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97A3A">
        <w:rPr>
          <w:rFonts w:ascii="Arial" w:hAnsi="Arial" w:cs="Arial"/>
          <w:b/>
          <w:sz w:val="28"/>
          <w:szCs w:val="28"/>
          <w:u w:val="single"/>
        </w:rPr>
        <w:t>M</w:t>
      </w:r>
      <w:r w:rsidR="003F20DB" w:rsidRPr="00897A3A">
        <w:rPr>
          <w:rFonts w:ascii="Arial" w:hAnsi="Arial" w:cs="Arial"/>
          <w:b/>
          <w:sz w:val="28"/>
          <w:szCs w:val="28"/>
          <w:u w:val="single"/>
        </w:rPr>
        <w:t>INUTA DE PROJETO DE LEI</w:t>
      </w:r>
      <w:r w:rsidR="00C77539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676150">
        <w:rPr>
          <w:rFonts w:ascii="Arial" w:hAnsi="Arial" w:cs="Arial"/>
          <w:b/>
          <w:sz w:val="28"/>
          <w:szCs w:val="28"/>
          <w:u w:val="single"/>
        </w:rPr>
        <w:t>ORDINÁRIA (*)</w:t>
      </w:r>
    </w:p>
    <w:p w:rsidR="003F20DB" w:rsidRDefault="003F20DB" w:rsidP="00CE458B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787A0E" w:rsidRPr="00572E2B" w:rsidRDefault="0031305F" w:rsidP="00787A0E">
      <w:pPr>
        <w:ind w:left="340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INSTITUI E </w:t>
      </w:r>
      <w:r w:rsidR="00787A0E">
        <w:rPr>
          <w:rFonts w:ascii="Arial" w:hAnsi="Arial" w:cs="Arial"/>
          <w:sz w:val="28"/>
          <w:szCs w:val="28"/>
        </w:rPr>
        <w:t>DISPÕE SOBRE A CONTRIBUIÇÃO PARA CUSTEIO D</w:t>
      </w:r>
      <w:r w:rsidR="00457F65">
        <w:rPr>
          <w:rFonts w:ascii="Arial" w:hAnsi="Arial" w:cs="Arial"/>
          <w:sz w:val="28"/>
          <w:szCs w:val="28"/>
        </w:rPr>
        <w:t>E</w:t>
      </w:r>
      <w:r w:rsidR="00787A0E">
        <w:rPr>
          <w:rFonts w:ascii="Arial" w:hAnsi="Arial" w:cs="Arial"/>
          <w:sz w:val="28"/>
          <w:szCs w:val="28"/>
        </w:rPr>
        <w:t xml:space="preserve"> SERVIÇO DE ILUMINAÇÃO PÚBLICA</w:t>
      </w:r>
      <w:r w:rsidR="005D0738">
        <w:rPr>
          <w:rFonts w:ascii="Arial" w:hAnsi="Arial" w:cs="Arial"/>
          <w:sz w:val="28"/>
          <w:szCs w:val="28"/>
        </w:rPr>
        <w:t>, PREVISTA NO ART. 149-A DA CONSTITUIÇÃO</w:t>
      </w:r>
      <w:r w:rsidR="007D5930">
        <w:rPr>
          <w:rFonts w:ascii="Arial" w:hAnsi="Arial" w:cs="Arial"/>
          <w:sz w:val="28"/>
          <w:szCs w:val="28"/>
        </w:rPr>
        <w:t>,</w:t>
      </w:r>
      <w:r w:rsidR="00300010">
        <w:rPr>
          <w:rFonts w:ascii="Arial" w:hAnsi="Arial" w:cs="Arial"/>
          <w:sz w:val="28"/>
          <w:szCs w:val="28"/>
        </w:rPr>
        <w:t xml:space="preserve"> NO MUNICÍPIO DE </w:t>
      </w:r>
      <w:proofErr w:type="spellStart"/>
      <w:r w:rsidR="003A097D" w:rsidRPr="003A097D">
        <w:rPr>
          <w:rFonts w:ascii="Arial" w:hAnsi="Arial" w:cs="Arial"/>
          <w:sz w:val="28"/>
          <w:szCs w:val="28"/>
          <w:highlight w:val="yellow"/>
        </w:rPr>
        <w:t>xxx</w:t>
      </w:r>
      <w:proofErr w:type="spellEnd"/>
      <w:r w:rsidR="003A097D" w:rsidRPr="003A097D">
        <w:rPr>
          <w:rFonts w:ascii="Arial" w:hAnsi="Arial" w:cs="Arial"/>
          <w:sz w:val="28"/>
          <w:szCs w:val="28"/>
          <w:highlight w:val="yellow"/>
        </w:rPr>
        <w:t>.</w:t>
      </w:r>
    </w:p>
    <w:p w:rsidR="003F20DB" w:rsidRPr="00572E2B" w:rsidRDefault="003F20DB" w:rsidP="00CE458B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572E2B" w:rsidRDefault="007F08E7" w:rsidP="00897A3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</w:t>
      </w:r>
      <w:r w:rsidR="00572E2B">
        <w:rPr>
          <w:rFonts w:ascii="Arial" w:hAnsi="Arial" w:cs="Arial"/>
          <w:sz w:val="28"/>
          <w:szCs w:val="28"/>
        </w:rPr>
        <w:t xml:space="preserve"> Prefeit</w:t>
      </w:r>
      <w:r>
        <w:rPr>
          <w:rFonts w:ascii="Arial" w:hAnsi="Arial" w:cs="Arial"/>
          <w:sz w:val="28"/>
          <w:szCs w:val="28"/>
        </w:rPr>
        <w:t>o</w:t>
      </w:r>
      <w:r w:rsidR="00572E2B">
        <w:rPr>
          <w:rFonts w:ascii="Arial" w:hAnsi="Arial" w:cs="Arial"/>
          <w:sz w:val="28"/>
          <w:szCs w:val="28"/>
        </w:rPr>
        <w:t xml:space="preserve"> Municipal de </w:t>
      </w:r>
      <w:proofErr w:type="spellStart"/>
      <w:r w:rsidR="00676150">
        <w:rPr>
          <w:rFonts w:ascii="Arial" w:hAnsi="Arial" w:cs="Arial"/>
          <w:sz w:val="28"/>
          <w:szCs w:val="28"/>
        </w:rPr>
        <w:t>xxx</w:t>
      </w:r>
      <w:proofErr w:type="spellEnd"/>
      <w:r w:rsidR="00300010">
        <w:rPr>
          <w:rFonts w:ascii="Arial" w:hAnsi="Arial" w:cs="Arial"/>
          <w:sz w:val="28"/>
          <w:szCs w:val="28"/>
        </w:rPr>
        <w:t xml:space="preserve"> </w:t>
      </w:r>
      <w:r w:rsidR="00572E2B">
        <w:rPr>
          <w:rFonts w:ascii="Arial" w:hAnsi="Arial" w:cs="Arial"/>
          <w:sz w:val="28"/>
          <w:szCs w:val="28"/>
        </w:rPr>
        <w:t>nos termos da Lei Orgânica do Município</w:t>
      </w:r>
      <w:proofErr w:type="gramStart"/>
      <w:r w:rsidR="00572E2B">
        <w:rPr>
          <w:rFonts w:ascii="Arial" w:hAnsi="Arial" w:cs="Arial"/>
          <w:sz w:val="28"/>
          <w:szCs w:val="28"/>
        </w:rPr>
        <w:t>, faz</w:t>
      </w:r>
      <w:proofErr w:type="gramEnd"/>
      <w:r w:rsidR="00572E2B">
        <w:rPr>
          <w:rFonts w:ascii="Arial" w:hAnsi="Arial" w:cs="Arial"/>
          <w:sz w:val="28"/>
          <w:szCs w:val="28"/>
        </w:rPr>
        <w:t xml:space="preserve"> saber que a Câmara Municipal aprovou e el</w:t>
      </w:r>
      <w:r w:rsidR="007D32AC">
        <w:rPr>
          <w:rFonts w:ascii="Arial" w:hAnsi="Arial" w:cs="Arial"/>
          <w:sz w:val="28"/>
          <w:szCs w:val="28"/>
        </w:rPr>
        <w:t>e</w:t>
      </w:r>
      <w:r w:rsidR="00572E2B">
        <w:rPr>
          <w:rFonts w:ascii="Arial" w:hAnsi="Arial" w:cs="Arial"/>
          <w:sz w:val="28"/>
          <w:szCs w:val="28"/>
        </w:rPr>
        <w:t xml:space="preserve"> sanciona e promulga a seguinte lei</w:t>
      </w:r>
      <w:r w:rsidR="0059696E">
        <w:rPr>
          <w:rFonts w:ascii="Arial" w:hAnsi="Arial" w:cs="Arial"/>
          <w:sz w:val="28"/>
          <w:szCs w:val="28"/>
        </w:rPr>
        <w:t xml:space="preserve"> </w:t>
      </w:r>
      <w:r w:rsidR="00676150">
        <w:rPr>
          <w:rFonts w:ascii="Arial" w:hAnsi="Arial" w:cs="Arial"/>
          <w:sz w:val="28"/>
          <w:szCs w:val="28"/>
        </w:rPr>
        <w:t>ordinária</w:t>
      </w:r>
      <w:r w:rsidR="00572E2B">
        <w:rPr>
          <w:rFonts w:ascii="Arial" w:hAnsi="Arial" w:cs="Arial"/>
          <w:sz w:val="28"/>
          <w:szCs w:val="28"/>
        </w:rPr>
        <w:t>:</w:t>
      </w:r>
    </w:p>
    <w:p w:rsidR="001604EE" w:rsidRDefault="00572E2B" w:rsidP="00897A3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Art. 1º </w:t>
      </w:r>
      <w:r w:rsidR="003F20DB" w:rsidRPr="00572E2B">
        <w:rPr>
          <w:rFonts w:ascii="Arial" w:hAnsi="Arial" w:cs="Arial"/>
          <w:sz w:val="28"/>
          <w:szCs w:val="28"/>
        </w:rPr>
        <w:t>Fica instituída</w:t>
      </w:r>
      <w:r w:rsidRPr="00572E2B">
        <w:rPr>
          <w:rFonts w:ascii="Arial" w:hAnsi="Arial" w:cs="Arial"/>
          <w:sz w:val="28"/>
          <w:szCs w:val="28"/>
        </w:rPr>
        <w:t xml:space="preserve">, nos termos do art. 149-A da Constituição Federal de 1988, </w:t>
      </w:r>
      <w:r w:rsidR="003F20DB" w:rsidRPr="00572E2B">
        <w:rPr>
          <w:rFonts w:ascii="Arial" w:hAnsi="Arial" w:cs="Arial"/>
          <w:sz w:val="28"/>
          <w:szCs w:val="28"/>
        </w:rPr>
        <w:t xml:space="preserve">a </w:t>
      </w:r>
      <w:r w:rsidRPr="00572E2B">
        <w:rPr>
          <w:rFonts w:ascii="Arial" w:hAnsi="Arial" w:cs="Arial"/>
          <w:sz w:val="28"/>
          <w:szCs w:val="28"/>
        </w:rPr>
        <w:t>C</w:t>
      </w:r>
      <w:r w:rsidR="003F20DB" w:rsidRPr="00572E2B">
        <w:rPr>
          <w:rFonts w:ascii="Arial" w:hAnsi="Arial" w:cs="Arial"/>
          <w:sz w:val="28"/>
          <w:szCs w:val="28"/>
        </w:rPr>
        <w:t xml:space="preserve">ontribuição </w:t>
      </w:r>
      <w:r w:rsidRPr="00572E2B">
        <w:rPr>
          <w:rFonts w:ascii="Arial" w:hAnsi="Arial" w:cs="Arial"/>
          <w:sz w:val="28"/>
          <w:szCs w:val="28"/>
        </w:rPr>
        <w:t xml:space="preserve">para </w:t>
      </w:r>
      <w:r w:rsidR="009A2EB4">
        <w:rPr>
          <w:rFonts w:ascii="Arial" w:hAnsi="Arial" w:cs="Arial"/>
          <w:sz w:val="28"/>
          <w:szCs w:val="28"/>
        </w:rPr>
        <w:t xml:space="preserve">o </w:t>
      </w:r>
      <w:r w:rsidRPr="00572E2B">
        <w:rPr>
          <w:rFonts w:ascii="Arial" w:hAnsi="Arial" w:cs="Arial"/>
          <w:sz w:val="28"/>
          <w:szCs w:val="28"/>
        </w:rPr>
        <w:t>C</w:t>
      </w:r>
      <w:r w:rsidR="009A2EB4">
        <w:rPr>
          <w:rFonts w:ascii="Arial" w:hAnsi="Arial" w:cs="Arial"/>
          <w:sz w:val="28"/>
          <w:szCs w:val="28"/>
        </w:rPr>
        <w:t>usteio do</w:t>
      </w:r>
      <w:r w:rsidRPr="00572E2B">
        <w:rPr>
          <w:rFonts w:ascii="Arial" w:hAnsi="Arial" w:cs="Arial"/>
          <w:sz w:val="28"/>
          <w:szCs w:val="28"/>
        </w:rPr>
        <w:t xml:space="preserve"> Serviço de Iluminação P</w:t>
      </w:r>
      <w:r w:rsidR="003F20DB" w:rsidRPr="00572E2B">
        <w:rPr>
          <w:rFonts w:ascii="Arial" w:hAnsi="Arial" w:cs="Arial"/>
          <w:sz w:val="28"/>
          <w:szCs w:val="28"/>
        </w:rPr>
        <w:t>ública</w:t>
      </w:r>
      <w:r>
        <w:rPr>
          <w:rFonts w:ascii="Arial" w:hAnsi="Arial" w:cs="Arial"/>
          <w:sz w:val="28"/>
          <w:szCs w:val="28"/>
        </w:rPr>
        <w:t xml:space="preserve"> – CIP, devida pelos consumidores residenciais e não residenciais de energia elétrica</w:t>
      </w:r>
      <w:r w:rsidR="005271AE">
        <w:rPr>
          <w:rFonts w:ascii="Arial" w:hAnsi="Arial" w:cs="Arial"/>
          <w:sz w:val="28"/>
          <w:szCs w:val="28"/>
        </w:rPr>
        <w:t xml:space="preserve"> e por</w:t>
      </w:r>
      <w:r w:rsidR="007120F4">
        <w:rPr>
          <w:rFonts w:ascii="Arial" w:hAnsi="Arial" w:cs="Arial"/>
          <w:sz w:val="28"/>
          <w:szCs w:val="28"/>
        </w:rPr>
        <w:t xml:space="preserve"> proprietários de lotes não edificados,</w:t>
      </w:r>
      <w:r>
        <w:rPr>
          <w:rFonts w:ascii="Arial" w:hAnsi="Arial" w:cs="Arial"/>
          <w:sz w:val="28"/>
          <w:szCs w:val="28"/>
        </w:rPr>
        <w:t xml:space="preserve"> destinada ao custeio do</w:t>
      </w:r>
      <w:r w:rsidR="00E639F5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serviço</w:t>
      </w:r>
      <w:r w:rsidR="00E639F5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</w:t>
      </w:r>
      <w:r w:rsidR="0059696E">
        <w:rPr>
          <w:rFonts w:ascii="Arial" w:hAnsi="Arial" w:cs="Arial"/>
          <w:sz w:val="28"/>
          <w:szCs w:val="28"/>
        </w:rPr>
        <w:t xml:space="preserve">públicos </w:t>
      </w:r>
      <w:r>
        <w:rPr>
          <w:rFonts w:ascii="Arial" w:hAnsi="Arial" w:cs="Arial"/>
          <w:sz w:val="28"/>
          <w:szCs w:val="28"/>
        </w:rPr>
        <w:t>de iluminação pública.</w:t>
      </w:r>
    </w:p>
    <w:p w:rsidR="008E6090" w:rsidRPr="008E6090" w:rsidRDefault="008E6090" w:rsidP="008E6090">
      <w:pPr>
        <w:jc w:val="both"/>
        <w:rPr>
          <w:rFonts w:ascii="Arial" w:hAnsi="Arial" w:cs="Arial"/>
          <w:sz w:val="28"/>
          <w:szCs w:val="28"/>
        </w:rPr>
      </w:pPr>
      <w:r w:rsidRPr="008E6090">
        <w:rPr>
          <w:rFonts w:ascii="Arial" w:hAnsi="Arial" w:cs="Arial"/>
          <w:sz w:val="28"/>
          <w:szCs w:val="28"/>
        </w:rPr>
        <w:t xml:space="preserve">§ 1º Constitui-se iluminação pública o serviço público prestado ou delegado pelo </w:t>
      </w:r>
      <w:r w:rsidR="00E14B69">
        <w:rPr>
          <w:rFonts w:ascii="Arial" w:hAnsi="Arial" w:cs="Arial"/>
          <w:sz w:val="28"/>
          <w:szCs w:val="28"/>
        </w:rPr>
        <w:t>M</w:t>
      </w:r>
      <w:r w:rsidRPr="008E6090">
        <w:rPr>
          <w:rFonts w:ascii="Arial" w:hAnsi="Arial" w:cs="Arial"/>
          <w:sz w:val="28"/>
          <w:szCs w:val="28"/>
        </w:rPr>
        <w:t>unicípio que tem por objetivo prover de claridade os logradouros públicos, de forma periódica, contínua ou eventual.</w:t>
      </w:r>
    </w:p>
    <w:p w:rsidR="00A22714" w:rsidRPr="00B33876" w:rsidRDefault="00A22714" w:rsidP="00A22714">
      <w:pPr>
        <w:jc w:val="both"/>
        <w:rPr>
          <w:rFonts w:ascii="Arial" w:hAnsi="Arial" w:cs="Arial"/>
          <w:sz w:val="28"/>
          <w:szCs w:val="28"/>
        </w:rPr>
      </w:pPr>
      <w:r w:rsidRPr="00B33876">
        <w:rPr>
          <w:rFonts w:ascii="Arial" w:hAnsi="Arial" w:cs="Arial"/>
          <w:sz w:val="28"/>
          <w:szCs w:val="28"/>
        </w:rPr>
        <w:t xml:space="preserve">§ 2º O serviço caracteriza-se pela iluminação de vias públicas de </w:t>
      </w:r>
      <w:r>
        <w:rPr>
          <w:rFonts w:ascii="Arial" w:hAnsi="Arial" w:cs="Arial"/>
          <w:sz w:val="28"/>
          <w:szCs w:val="28"/>
        </w:rPr>
        <w:t>trânsito</w:t>
      </w:r>
      <w:r w:rsidRPr="00B33876">
        <w:rPr>
          <w:rFonts w:ascii="Arial" w:hAnsi="Arial" w:cs="Arial"/>
          <w:sz w:val="28"/>
          <w:szCs w:val="28"/>
        </w:rPr>
        <w:t xml:space="preserve"> de veículos ou de pedestres, abrigos, </w:t>
      </w:r>
      <w:r w:rsidRPr="00341A50">
        <w:rPr>
          <w:rFonts w:ascii="Arial" w:hAnsi="Arial" w:cs="Arial"/>
          <w:sz w:val="28"/>
          <w:szCs w:val="28"/>
        </w:rPr>
        <w:t>tais como ruas, avenidas, logradouros, caminhos, passagens, passarelas, túneis, estradas e rodovias</w:t>
      </w:r>
      <w:r>
        <w:rPr>
          <w:rFonts w:ascii="Arial" w:hAnsi="Arial" w:cs="Arial"/>
          <w:sz w:val="28"/>
          <w:szCs w:val="28"/>
        </w:rPr>
        <w:t xml:space="preserve">. O serviço caracteriza-se também pela iluminação de </w:t>
      </w:r>
      <w:r w:rsidRPr="00341A50">
        <w:rPr>
          <w:rFonts w:ascii="Arial" w:hAnsi="Arial" w:cs="Arial"/>
          <w:sz w:val="28"/>
          <w:szCs w:val="28"/>
        </w:rPr>
        <w:t xml:space="preserve">bens públicos destinados ao uso comum do povo, tais como abrigos de usuários de transportes coletivos, praças, parques e jardins, </w:t>
      </w:r>
      <w:r w:rsidRPr="00B33876">
        <w:rPr>
          <w:rFonts w:ascii="Arial" w:hAnsi="Arial" w:cs="Arial"/>
          <w:sz w:val="28"/>
          <w:szCs w:val="28"/>
        </w:rPr>
        <w:t xml:space="preserve">áreas de </w:t>
      </w:r>
      <w:r>
        <w:rPr>
          <w:rFonts w:ascii="Arial" w:hAnsi="Arial" w:cs="Arial"/>
          <w:sz w:val="28"/>
          <w:szCs w:val="28"/>
        </w:rPr>
        <w:t xml:space="preserve">esporte, </w:t>
      </w:r>
      <w:r w:rsidRPr="00B33876">
        <w:rPr>
          <w:rFonts w:ascii="Arial" w:hAnsi="Arial" w:cs="Arial"/>
          <w:sz w:val="28"/>
          <w:szCs w:val="28"/>
        </w:rPr>
        <w:t xml:space="preserve">lazer e recreação, fontes luminosas, iluminação de destaque de prédios públicos, monumentos, e obras de arte de valor histórico, cultural ou ambiental, e outros logradouros </w:t>
      </w:r>
      <w:r>
        <w:rPr>
          <w:rFonts w:ascii="Arial" w:hAnsi="Arial" w:cs="Arial"/>
          <w:sz w:val="28"/>
          <w:szCs w:val="28"/>
        </w:rPr>
        <w:t xml:space="preserve">de uso comum do povo. O serviço público ainda se caracteriza como de atividades acessórias de instalação, operação, manutenção, remodelação, modernização, </w:t>
      </w:r>
      <w:proofErr w:type="spellStart"/>
      <w:r w:rsidRPr="00215552">
        <w:rPr>
          <w:rFonts w:ascii="Arial" w:hAnsi="Arial" w:cs="Arial"/>
          <w:sz w:val="28"/>
          <w:szCs w:val="28"/>
        </w:rPr>
        <w:t>eficientização</w:t>
      </w:r>
      <w:proofErr w:type="spellEnd"/>
      <w:r>
        <w:rPr>
          <w:rFonts w:ascii="Arial" w:hAnsi="Arial" w:cs="Arial"/>
          <w:sz w:val="28"/>
          <w:szCs w:val="28"/>
        </w:rPr>
        <w:t xml:space="preserve"> e expansão da rede de iluminação pública, serviços correlatos e despesas havidas para consecução do objetivo.</w:t>
      </w:r>
    </w:p>
    <w:p w:rsidR="00A22714" w:rsidRPr="008E6090" w:rsidRDefault="00A22714" w:rsidP="008E6090">
      <w:pPr>
        <w:jc w:val="both"/>
        <w:rPr>
          <w:rFonts w:ascii="Arial" w:hAnsi="Arial" w:cs="Arial"/>
          <w:sz w:val="28"/>
          <w:szCs w:val="28"/>
        </w:rPr>
      </w:pPr>
      <w:r w:rsidRPr="008E6090">
        <w:rPr>
          <w:rFonts w:ascii="Arial" w:hAnsi="Arial" w:cs="Arial"/>
          <w:sz w:val="28"/>
          <w:szCs w:val="28"/>
        </w:rPr>
        <w:t>§ 3º</w:t>
      </w:r>
      <w:r>
        <w:rPr>
          <w:rFonts w:ascii="Arial" w:hAnsi="Arial" w:cs="Arial"/>
          <w:sz w:val="28"/>
          <w:szCs w:val="28"/>
        </w:rPr>
        <w:t xml:space="preserve"> O serviço é considerado como iluminação pública </w:t>
      </w:r>
      <w:r w:rsidRPr="00341A50">
        <w:rPr>
          <w:rFonts w:ascii="Arial" w:hAnsi="Arial" w:cs="Arial"/>
          <w:sz w:val="28"/>
          <w:szCs w:val="28"/>
        </w:rPr>
        <w:t xml:space="preserve">ainda que o uso esteja sujeito a condições estabelecidas pela administração, inclusive o </w:t>
      </w:r>
      <w:proofErr w:type="spellStart"/>
      <w:r w:rsidRPr="00341A50">
        <w:rPr>
          <w:rFonts w:ascii="Arial" w:hAnsi="Arial" w:cs="Arial"/>
          <w:sz w:val="28"/>
          <w:szCs w:val="28"/>
        </w:rPr>
        <w:lastRenderedPageBreak/>
        <w:t>cercamento</w:t>
      </w:r>
      <w:proofErr w:type="spellEnd"/>
      <w:r>
        <w:rPr>
          <w:rFonts w:ascii="Arial" w:hAnsi="Arial" w:cs="Arial"/>
          <w:sz w:val="28"/>
          <w:szCs w:val="28"/>
        </w:rPr>
        <w:t xml:space="preserve"> da área</w:t>
      </w:r>
      <w:r w:rsidRPr="00341A50">
        <w:rPr>
          <w:rFonts w:ascii="Arial" w:hAnsi="Arial" w:cs="Arial"/>
          <w:sz w:val="28"/>
          <w:szCs w:val="28"/>
        </w:rPr>
        <w:t xml:space="preserve">, a restrição de horários </w:t>
      </w:r>
      <w:r>
        <w:rPr>
          <w:rFonts w:ascii="Arial" w:hAnsi="Arial" w:cs="Arial"/>
          <w:sz w:val="28"/>
          <w:szCs w:val="28"/>
        </w:rPr>
        <w:t xml:space="preserve">de funcionamento </w:t>
      </w:r>
      <w:r w:rsidRPr="00341A50">
        <w:rPr>
          <w:rFonts w:ascii="Arial" w:hAnsi="Arial" w:cs="Arial"/>
          <w:sz w:val="28"/>
          <w:szCs w:val="28"/>
        </w:rPr>
        <w:t>e a cobrança</w:t>
      </w:r>
      <w:r>
        <w:rPr>
          <w:rFonts w:ascii="Arial" w:hAnsi="Arial" w:cs="Arial"/>
          <w:sz w:val="28"/>
          <w:szCs w:val="28"/>
        </w:rPr>
        <w:t xml:space="preserve"> de ingresso.</w:t>
      </w:r>
    </w:p>
    <w:p w:rsidR="00A22714" w:rsidRPr="00B33876" w:rsidRDefault="00A22714" w:rsidP="00A22714">
      <w:pPr>
        <w:jc w:val="both"/>
        <w:rPr>
          <w:rFonts w:ascii="Arial" w:hAnsi="Arial" w:cs="Arial"/>
          <w:sz w:val="28"/>
          <w:szCs w:val="28"/>
        </w:rPr>
      </w:pPr>
      <w:r w:rsidRPr="00B33876">
        <w:rPr>
          <w:rFonts w:ascii="Arial" w:hAnsi="Arial" w:cs="Arial"/>
          <w:sz w:val="28"/>
          <w:szCs w:val="28"/>
        </w:rPr>
        <w:t xml:space="preserve">§ </w:t>
      </w:r>
      <w:r>
        <w:rPr>
          <w:rFonts w:ascii="Arial" w:hAnsi="Arial" w:cs="Arial"/>
          <w:sz w:val="28"/>
          <w:szCs w:val="28"/>
        </w:rPr>
        <w:t>4</w:t>
      </w:r>
      <w:r w:rsidRPr="00B33876">
        <w:rPr>
          <w:rFonts w:ascii="Arial" w:hAnsi="Arial" w:cs="Arial"/>
          <w:sz w:val="28"/>
          <w:szCs w:val="28"/>
        </w:rPr>
        <w:t xml:space="preserve">º </w:t>
      </w:r>
      <w:r>
        <w:rPr>
          <w:rFonts w:ascii="Arial" w:hAnsi="Arial" w:cs="Arial"/>
          <w:sz w:val="28"/>
          <w:szCs w:val="28"/>
        </w:rPr>
        <w:t>Não</w:t>
      </w:r>
      <w:r w:rsidRPr="004F38C0">
        <w:rPr>
          <w:rFonts w:ascii="Arial" w:hAnsi="Arial" w:cs="Arial"/>
          <w:sz w:val="28"/>
          <w:szCs w:val="28"/>
        </w:rPr>
        <w:t xml:space="preserve"> se inclui </w:t>
      </w:r>
      <w:r>
        <w:rPr>
          <w:rFonts w:ascii="Arial" w:hAnsi="Arial" w:cs="Arial"/>
          <w:sz w:val="28"/>
          <w:szCs w:val="28"/>
        </w:rPr>
        <w:t xml:space="preserve">como serviço público de iluminação pública a iluminação de </w:t>
      </w:r>
      <w:r w:rsidRPr="004F38C0">
        <w:rPr>
          <w:rFonts w:ascii="Arial" w:hAnsi="Arial" w:cs="Arial"/>
          <w:sz w:val="28"/>
          <w:szCs w:val="28"/>
        </w:rPr>
        <w:t>qualquer fo</w:t>
      </w:r>
      <w:r>
        <w:rPr>
          <w:rFonts w:ascii="Arial" w:hAnsi="Arial" w:cs="Arial"/>
          <w:sz w:val="28"/>
          <w:szCs w:val="28"/>
        </w:rPr>
        <w:t xml:space="preserve">rma de publicidade e propaganda, </w:t>
      </w:r>
      <w:r w:rsidRPr="004F38C0">
        <w:rPr>
          <w:rFonts w:ascii="Arial" w:hAnsi="Arial" w:cs="Arial"/>
          <w:sz w:val="28"/>
          <w:szCs w:val="28"/>
        </w:rPr>
        <w:t>a realização de atividades qu</w:t>
      </w:r>
      <w:r>
        <w:rPr>
          <w:rFonts w:ascii="Arial" w:hAnsi="Arial" w:cs="Arial"/>
          <w:sz w:val="28"/>
          <w:szCs w:val="28"/>
        </w:rPr>
        <w:t xml:space="preserve">e visem a interesses econômicos e a </w:t>
      </w:r>
      <w:r w:rsidRPr="004F38C0">
        <w:rPr>
          <w:rFonts w:ascii="Arial" w:hAnsi="Arial" w:cs="Arial"/>
          <w:sz w:val="28"/>
          <w:szCs w:val="28"/>
        </w:rPr>
        <w:t>iluminação das</w:t>
      </w:r>
      <w:r>
        <w:rPr>
          <w:rFonts w:ascii="Arial" w:hAnsi="Arial" w:cs="Arial"/>
          <w:sz w:val="28"/>
          <w:szCs w:val="28"/>
        </w:rPr>
        <w:t xml:space="preserve"> vias internas de condomínios.</w:t>
      </w:r>
    </w:p>
    <w:p w:rsidR="00816C69" w:rsidRDefault="00816C69" w:rsidP="00897A3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§ </w:t>
      </w:r>
      <w:r w:rsidR="00A22714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>º São contribuintes da CIP os</w:t>
      </w:r>
      <w:r w:rsidR="00BB0610">
        <w:rPr>
          <w:rFonts w:ascii="Arial" w:hAnsi="Arial" w:cs="Arial"/>
          <w:sz w:val="28"/>
          <w:szCs w:val="28"/>
        </w:rPr>
        <w:t xml:space="preserve"> </w:t>
      </w:r>
      <w:r w:rsidR="00D448E9">
        <w:rPr>
          <w:rFonts w:ascii="Arial" w:hAnsi="Arial" w:cs="Arial"/>
          <w:sz w:val="28"/>
          <w:szCs w:val="28"/>
        </w:rPr>
        <w:t>proprietário</w:t>
      </w:r>
      <w:r w:rsidR="00BB0610">
        <w:rPr>
          <w:rFonts w:ascii="Arial" w:hAnsi="Arial" w:cs="Arial"/>
          <w:sz w:val="28"/>
          <w:szCs w:val="28"/>
        </w:rPr>
        <w:t>s</w:t>
      </w:r>
      <w:r w:rsidR="00D448E9">
        <w:rPr>
          <w:rFonts w:ascii="Arial" w:hAnsi="Arial" w:cs="Arial"/>
          <w:sz w:val="28"/>
          <w:szCs w:val="28"/>
        </w:rPr>
        <w:t>, titular</w:t>
      </w:r>
      <w:r w:rsidR="00BB0610">
        <w:rPr>
          <w:rFonts w:ascii="Arial" w:hAnsi="Arial" w:cs="Arial"/>
          <w:sz w:val="28"/>
          <w:szCs w:val="28"/>
        </w:rPr>
        <w:t>es</w:t>
      </w:r>
      <w:r w:rsidR="00D448E9">
        <w:rPr>
          <w:rFonts w:ascii="Arial" w:hAnsi="Arial" w:cs="Arial"/>
          <w:sz w:val="28"/>
          <w:szCs w:val="28"/>
        </w:rPr>
        <w:t xml:space="preserve"> do domínio ou possuidor</w:t>
      </w:r>
      <w:r w:rsidR="00BB0610">
        <w:rPr>
          <w:rFonts w:ascii="Arial" w:hAnsi="Arial" w:cs="Arial"/>
          <w:sz w:val="28"/>
          <w:szCs w:val="28"/>
        </w:rPr>
        <w:t>es</w:t>
      </w:r>
      <w:r w:rsidR="00D448E9">
        <w:rPr>
          <w:rFonts w:ascii="Arial" w:hAnsi="Arial" w:cs="Arial"/>
          <w:sz w:val="28"/>
          <w:szCs w:val="28"/>
        </w:rPr>
        <w:t>, a qualquer título, da unidade imobiliária</w:t>
      </w:r>
      <w:r w:rsidR="00E639F5">
        <w:rPr>
          <w:rFonts w:ascii="Arial" w:hAnsi="Arial" w:cs="Arial"/>
          <w:sz w:val="28"/>
          <w:szCs w:val="28"/>
        </w:rPr>
        <w:t xml:space="preserve">, </w:t>
      </w:r>
      <w:r w:rsidR="0067189D">
        <w:rPr>
          <w:rFonts w:ascii="Arial" w:hAnsi="Arial" w:cs="Arial"/>
          <w:sz w:val="28"/>
          <w:szCs w:val="28"/>
        </w:rPr>
        <w:t xml:space="preserve">tanto </w:t>
      </w:r>
      <w:r w:rsidR="00BB0610">
        <w:rPr>
          <w:rFonts w:ascii="Arial" w:hAnsi="Arial" w:cs="Arial"/>
          <w:sz w:val="28"/>
          <w:szCs w:val="28"/>
        </w:rPr>
        <w:t>na área urba</w:t>
      </w:r>
      <w:r w:rsidR="002B6678">
        <w:rPr>
          <w:rFonts w:ascii="Arial" w:hAnsi="Arial" w:cs="Arial"/>
          <w:sz w:val="28"/>
          <w:szCs w:val="28"/>
        </w:rPr>
        <w:t>na</w:t>
      </w:r>
      <w:r w:rsidR="0067189D">
        <w:rPr>
          <w:rFonts w:ascii="Arial" w:hAnsi="Arial" w:cs="Arial"/>
          <w:sz w:val="28"/>
          <w:szCs w:val="28"/>
        </w:rPr>
        <w:t xml:space="preserve"> como rural</w:t>
      </w:r>
      <w:r w:rsidR="00BB0610">
        <w:rPr>
          <w:rFonts w:ascii="Arial" w:hAnsi="Arial" w:cs="Arial"/>
          <w:sz w:val="28"/>
          <w:szCs w:val="28"/>
        </w:rPr>
        <w:t xml:space="preserve">, </w:t>
      </w:r>
      <w:r w:rsidR="00E639F5">
        <w:rPr>
          <w:rFonts w:ascii="Arial" w:hAnsi="Arial" w:cs="Arial"/>
          <w:sz w:val="28"/>
          <w:szCs w:val="28"/>
        </w:rPr>
        <w:t>edificada ou não</w:t>
      </w:r>
      <w:r w:rsidR="002F563E">
        <w:rPr>
          <w:rFonts w:ascii="Arial" w:hAnsi="Arial" w:cs="Arial"/>
          <w:sz w:val="28"/>
          <w:szCs w:val="28"/>
        </w:rPr>
        <w:t>.</w:t>
      </w:r>
    </w:p>
    <w:p w:rsidR="00D448E9" w:rsidRDefault="00D448E9" w:rsidP="00897A3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§ </w:t>
      </w:r>
      <w:r w:rsidR="00A22714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>º A contribuição incidirá sobre a prestação de serviços públicos de iluminação pública, efetuada pelo Município no âmbito de seu território.</w:t>
      </w:r>
    </w:p>
    <w:p w:rsidR="0014043F" w:rsidRDefault="0014043F" w:rsidP="0014043F">
      <w:pPr>
        <w:jc w:val="both"/>
        <w:rPr>
          <w:rFonts w:ascii="Arial" w:hAnsi="Arial" w:cs="Arial"/>
          <w:sz w:val="28"/>
          <w:szCs w:val="28"/>
        </w:rPr>
      </w:pPr>
      <w:r w:rsidRPr="0014043F">
        <w:rPr>
          <w:rFonts w:ascii="Arial" w:hAnsi="Arial" w:cs="Arial"/>
          <w:sz w:val="28"/>
          <w:szCs w:val="28"/>
        </w:rPr>
        <w:t xml:space="preserve">Art. </w:t>
      </w:r>
      <w:r>
        <w:rPr>
          <w:rFonts w:ascii="Arial" w:hAnsi="Arial" w:cs="Arial"/>
          <w:sz w:val="28"/>
          <w:szCs w:val="28"/>
        </w:rPr>
        <w:t>2</w:t>
      </w:r>
      <w:r w:rsidRPr="0014043F">
        <w:rPr>
          <w:rFonts w:ascii="Arial" w:hAnsi="Arial" w:cs="Arial"/>
          <w:sz w:val="28"/>
          <w:szCs w:val="28"/>
        </w:rPr>
        <w:t>º -</w:t>
      </w:r>
      <w:r>
        <w:rPr>
          <w:rFonts w:ascii="Arial" w:hAnsi="Arial" w:cs="Arial"/>
          <w:sz w:val="28"/>
          <w:szCs w:val="28"/>
        </w:rPr>
        <w:t xml:space="preserve"> </w:t>
      </w:r>
      <w:r w:rsidR="0071233B">
        <w:rPr>
          <w:rFonts w:ascii="Arial" w:hAnsi="Arial" w:cs="Arial"/>
          <w:sz w:val="28"/>
          <w:szCs w:val="28"/>
        </w:rPr>
        <w:t>É</w:t>
      </w:r>
      <w:r>
        <w:rPr>
          <w:rFonts w:ascii="Arial" w:hAnsi="Arial" w:cs="Arial"/>
          <w:sz w:val="28"/>
          <w:szCs w:val="28"/>
        </w:rPr>
        <w:t xml:space="preserve"> fato gerador da CIP para os imóveis ligados a redes de energia elétrica</w:t>
      </w:r>
      <w:r w:rsidR="0071233B">
        <w:rPr>
          <w:rFonts w:ascii="Arial" w:hAnsi="Arial" w:cs="Arial"/>
          <w:sz w:val="28"/>
          <w:szCs w:val="28"/>
        </w:rPr>
        <w:t xml:space="preserve"> e para os imóveis não edificados, com testada para a via pública ou não, seja em perímetro urbano ou rural.</w:t>
      </w:r>
    </w:p>
    <w:p w:rsidR="0071233B" w:rsidRDefault="0014043F" w:rsidP="0014043F">
      <w:pPr>
        <w:jc w:val="both"/>
        <w:rPr>
          <w:rFonts w:ascii="Arial" w:hAnsi="Arial" w:cs="Arial"/>
          <w:sz w:val="28"/>
          <w:szCs w:val="28"/>
        </w:rPr>
      </w:pPr>
      <w:r w:rsidRPr="0014043F">
        <w:rPr>
          <w:rFonts w:ascii="Arial" w:hAnsi="Arial" w:cs="Arial"/>
          <w:sz w:val="28"/>
          <w:szCs w:val="28"/>
        </w:rPr>
        <w:t xml:space="preserve">Art. </w:t>
      </w:r>
      <w:r w:rsidR="006515FD">
        <w:rPr>
          <w:rFonts w:ascii="Arial" w:hAnsi="Arial" w:cs="Arial"/>
          <w:sz w:val="28"/>
          <w:szCs w:val="28"/>
        </w:rPr>
        <w:t>3</w:t>
      </w:r>
      <w:r w:rsidRPr="0014043F">
        <w:rPr>
          <w:rFonts w:ascii="Arial" w:hAnsi="Arial" w:cs="Arial"/>
          <w:sz w:val="28"/>
          <w:szCs w:val="28"/>
        </w:rPr>
        <w:t xml:space="preserve">º - O valor da contribuição será aferido </w:t>
      </w:r>
      <w:r w:rsidR="008116AD">
        <w:rPr>
          <w:rFonts w:ascii="Arial" w:hAnsi="Arial" w:cs="Arial"/>
          <w:sz w:val="28"/>
          <w:szCs w:val="28"/>
        </w:rPr>
        <w:t xml:space="preserve">mensalmente </w:t>
      </w:r>
      <w:r w:rsidRPr="0014043F">
        <w:rPr>
          <w:rFonts w:ascii="Arial" w:hAnsi="Arial" w:cs="Arial"/>
          <w:sz w:val="28"/>
          <w:szCs w:val="28"/>
        </w:rPr>
        <w:t>em função do custo global do serviço público</w:t>
      </w:r>
      <w:r w:rsidR="0071233B">
        <w:rPr>
          <w:rFonts w:ascii="Arial" w:hAnsi="Arial" w:cs="Arial"/>
          <w:sz w:val="28"/>
          <w:szCs w:val="28"/>
        </w:rPr>
        <w:t xml:space="preserve"> de iluminação pública</w:t>
      </w:r>
      <w:r w:rsidRPr="0014043F">
        <w:rPr>
          <w:rFonts w:ascii="Arial" w:hAnsi="Arial" w:cs="Arial"/>
          <w:sz w:val="28"/>
          <w:szCs w:val="28"/>
        </w:rPr>
        <w:t>, rateado pelos contribuintes</w:t>
      </w:r>
      <w:r w:rsidR="00465CCC">
        <w:rPr>
          <w:rFonts w:ascii="Arial" w:hAnsi="Arial" w:cs="Arial"/>
          <w:sz w:val="28"/>
          <w:szCs w:val="28"/>
        </w:rPr>
        <w:t>.</w:t>
      </w:r>
    </w:p>
    <w:p w:rsidR="00CA199A" w:rsidRDefault="0071233B" w:rsidP="0071233B">
      <w:pPr>
        <w:jc w:val="both"/>
        <w:rPr>
          <w:rFonts w:ascii="Arial" w:hAnsi="Arial" w:cs="Arial"/>
          <w:sz w:val="28"/>
          <w:szCs w:val="28"/>
        </w:rPr>
      </w:pPr>
      <w:r w:rsidRPr="0071233B">
        <w:rPr>
          <w:rFonts w:ascii="Arial" w:hAnsi="Arial" w:cs="Arial"/>
          <w:sz w:val="28"/>
          <w:szCs w:val="28"/>
        </w:rPr>
        <w:t>§1º Para imóveis ligados a rede de energia elétrica, o valor da CIP será variável, conforme faixas de consumo de energia elétrica</w:t>
      </w:r>
      <w:r w:rsidR="0059696E">
        <w:rPr>
          <w:rFonts w:ascii="Arial" w:hAnsi="Arial" w:cs="Arial"/>
          <w:sz w:val="28"/>
          <w:szCs w:val="28"/>
        </w:rPr>
        <w:t xml:space="preserve"> e aplicando os correspondentes </w:t>
      </w:r>
      <w:r w:rsidR="00CA199A">
        <w:rPr>
          <w:rFonts w:ascii="Arial" w:hAnsi="Arial" w:cs="Arial"/>
          <w:sz w:val="28"/>
          <w:szCs w:val="28"/>
        </w:rPr>
        <w:t xml:space="preserve">percentuais de </w:t>
      </w:r>
      <w:r w:rsidR="0059696E">
        <w:rPr>
          <w:rFonts w:ascii="Arial" w:hAnsi="Arial" w:cs="Arial"/>
          <w:sz w:val="28"/>
          <w:szCs w:val="28"/>
        </w:rPr>
        <w:t>descontos sobre a CIP máxima do mês</w:t>
      </w:r>
      <w:r w:rsidR="00CA199A">
        <w:rPr>
          <w:rFonts w:ascii="Arial" w:hAnsi="Arial" w:cs="Arial"/>
          <w:sz w:val="28"/>
          <w:szCs w:val="28"/>
        </w:rPr>
        <w:t>.</w:t>
      </w:r>
    </w:p>
    <w:p w:rsidR="0014043F" w:rsidRDefault="0014043F" w:rsidP="00CE28C1">
      <w:pPr>
        <w:jc w:val="both"/>
        <w:rPr>
          <w:rFonts w:ascii="Arial" w:hAnsi="Arial" w:cs="Arial"/>
          <w:sz w:val="28"/>
          <w:szCs w:val="28"/>
        </w:rPr>
      </w:pPr>
    </w:p>
    <w:p w:rsidR="0014043F" w:rsidRDefault="006A38C3" w:rsidP="0014043F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4A94F43A" wp14:editId="37687463">
            <wp:extent cx="3000375" cy="2124075"/>
            <wp:effectExtent l="0" t="0" r="9525" b="9525"/>
            <wp:docPr id="3" name="Image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99A" w:rsidRDefault="00CA199A" w:rsidP="00CA199A">
      <w:pPr>
        <w:jc w:val="both"/>
        <w:rPr>
          <w:rFonts w:ascii="Arial" w:hAnsi="Arial" w:cs="Arial"/>
          <w:sz w:val="28"/>
          <w:szCs w:val="28"/>
        </w:rPr>
      </w:pPr>
    </w:p>
    <w:p w:rsidR="0014043F" w:rsidRDefault="006A38C3" w:rsidP="0014043F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42653F9" wp14:editId="3D1BD20B">
            <wp:extent cx="3000375" cy="2962275"/>
            <wp:effectExtent l="0" t="0" r="9525" b="9525"/>
            <wp:docPr id="4" name="Image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33B" w:rsidRDefault="0071233B" w:rsidP="00CA199A">
      <w:pPr>
        <w:jc w:val="both"/>
        <w:rPr>
          <w:rFonts w:ascii="Arial" w:hAnsi="Arial" w:cs="Arial"/>
          <w:sz w:val="28"/>
          <w:szCs w:val="28"/>
        </w:rPr>
      </w:pPr>
    </w:p>
    <w:p w:rsidR="0071233B" w:rsidRPr="0071233B" w:rsidRDefault="0071233B" w:rsidP="0071233B">
      <w:pPr>
        <w:jc w:val="both"/>
        <w:rPr>
          <w:rFonts w:ascii="Arial" w:hAnsi="Arial" w:cs="Arial"/>
          <w:sz w:val="28"/>
          <w:szCs w:val="28"/>
        </w:rPr>
      </w:pPr>
      <w:r w:rsidRPr="0071233B">
        <w:rPr>
          <w:rFonts w:ascii="Arial" w:hAnsi="Arial" w:cs="Arial"/>
          <w:sz w:val="28"/>
          <w:szCs w:val="28"/>
        </w:rPr>
        <w:t xml:space="preserve">§2º Para imóveis não ligados </w:t>
      </w:r>
      <w:proofErr w:type="gramStart"/>
      <w:r w:rsidRPr="0071233B">
        <w:rPr>
          <w:rFonts w:ascii="Arial" w:hAnsi="Arial" w:cs="Arial"/>
          <w:sz w:val="28"/>
          <w:szCs w:val="28"/>
        </w:rPr>
        <w:t>a</w:t>
      </w:r>
      <w:proofErr w:type="gramEnd"/>
      <w:r w:rsidRPr="0071233B">
        <w:rPr>
          <w:rFonts w:ascii="Arial" w:hAnsi="Arial" w:cs="Arial"/>
          <w:sz w:val="28"/>
          <w:szCs w:val="28"/>
        </w:rPr>
        <w:t xml:space="preserve"> rede de energia elétrica, o valor da CIP será calculado </w:t>
      </w:r>
      <w:r w:rsidR="00CA199A">
        <w:rPr>
          <w:rFonts w:ascii="Arial" w:hAnsi="Arial" w:cs="Arial"/>
          <w:sz w:val="28"/>
          <w:szCs w:val="28"/>
        </w:rPr>
        <w:t xml:space="preserve">com </w:t>
      </w:r>
      <w:r w:rsidRPr="0071233B">
        <w:rPr>
          <w:rFonts w:ascii="Arial" w:hAnsi="Arial" w:cs="Arial"/>
          <w:sz w:val="28"/>
          <w:szCs w:val="28"/>
        </w:rPr>
        <w:t xml:space="preserve">a base </w:t>
      </w:r>
      <w:r w:rsidR="00CA199A">
        <w:rPr>
          <w:rFonts w:ascii="Arial" w:hAnsi="Arial" w:cs="Arial"/>
          <w:sz w:val="28"/>
          <w:szCs w:val="28"/>
        </w:rPr>
        <w:t>de percentual de</w:t>
      </w:r>
      <w:r w:rsidRPr="0071233B">
        <w:rPr>
          <w:rFonts w:ascii="Arial" w:hAnsi="Arial" w:cs="Arial"/>
          <w:sz w:val="28"/>
          <w:szCs w:val="28"/>
        </w:rPr>
        <w:t xml:space="preserve"> desconto de 99,0% (noventa e nove por cento) sobre a CIP máxima, por metro linear de testada e por mês, e a cobrança será feita em guia específica anexada ao carnê do Imposto Predial e Territorial Urbano – IPTU e </w:t>
      </w:r>
      <w:proofErr w:type="spellStart"/>
      <w:r w:rsidRPr="0071233B">
        <w:rPr>
          <w:rFonts w:ascii="Arial" w:hAnsi="Arial" w:cs="Arial"/>
          <w:sz w:val="28"/>
          <w:szCs w:val="28"/>
        </w:rPr>
        <w:t>e</w:t>
      </w:r>
      <w:proofErr w:type="spellEnd"/>
      <w:r w:rsidRPr="0071233B">
        <w:rPr>
          <w:rFonts w:ascii="Arial" w:hAnsi="Arial" w:cs="Arial"/>
          <w:sz w:val="28"/>
          <w:szCs w:val="28"/>
        </w:rPr>
        <w:t xml:space="preserve"> obedecendo critérios para pagamento, penalidades e prazos legais estabelecidos para aquele imposto municipal.</w:t>
      </w:r>
    </w:p>
    <w:p w:rsidR="0071233B" w:rsidRPr="0071233B" w:rsidRDefault="0071233B" w:rsidP="0071233B">
      <w:pPr>
        <w:jc w:val="both"/>
        <w:rPr>
          <w:rFonts w:ascii="Arial" w:hAnsi="Arial" w:cs="Arial"/>
          <w:sz w:val="28"/>
          <w:szCs w:val="28"/>
        </w:rPr>
      </w:pPr>
      <w:r w:rsidRPr="0071233B">
        <w:rPr>
          <w:rFonts w:ascii="Arial" w:hAnsi="Arial" w:cs="Arial"/>
          <w:sz w:val="28"/>
          <w:szCs w:val="28"/>
        </w:rPr>
        <w:t xml:space="preserve">§ 3º Os saldos ou déficits de arrecadação deverão </w:t>
      </w:r>
      <w:r w:rsidR="000F506D">
        <w:rPr>
          <w:rFonts w:ascii="Arial" w:hAnsi="Arial" w:cs="Arial"/>
          <w:sz w:val="28"/>
          <w:szCs w:val="28"/>
        </w:rPr>
        <w:t>ser compensados no mês seguinte, de forma que os valores arrecadados correspondam ao custeio dos serviços de iluminação pública</w:t>
      </w:r>
      <w:r w:rsidR="009956C6">
        <w:rPr>
          <w:rFonts w:ascii="Arial" w:hAnsi="Arial" w:cs="Arial"/>
          <w:sz w:val="28"/>
          <w:szCs w:val="28"/>
        </w:rPr>
        <w:t xml:space="preserve">, quanto </w:t>
      </w:r>
      <w:r w:rsidR="007D5930">
        <w:rPr>
          <w:rFonts w:ascii="Arial" w:hAnsi="Arial" w:cs="Arial"/>
          <w:sz w:val="28"/>
          <w:szCs w:val="28"/>
        </w:rPr>
        <w:t xml:space="preserve">ao gerenciamento, </w:t>
      </w:r>
      <w:r w:rsidR="009956C6">
        <w:rPr>
          <w:rFonts w:ascii="Arial" w:hAnsi="Arial" w:cs="Arial"/>
          <w:sz w:val="28"/>
          <w:szCs w:val="28"/>
        </w:rPr>
        <w:t xml:space="preserve">manutenção, expansão, modernização e </w:t>
      </w:r>
      <w:proofErr w:type="spellStart"/>
      <w:r w:rsidR="009956C6">
        <w:rPr>
          <w:rFonts w:ascii="Arial" w:hAnsi="Arial" w:cs="Arial"/>
          <w:sz w:val="28"/>
          <w:szCs w:val="28"/>
        </w:rPr>
        <w:t>eficientização</w:t>
      </w:r>
      <w:proofErr w:type="spellEnd"/>
      <w:r w:rsidR="009956C6">
        <w:rPr>
          <w:rFonts w:ascii="Arial" w:hAnsi="Arial" w:cs="Arial"/>
          <w:sz w:val="28"/>
          <w:szCs w:val="28"/>
        </w:rPr>
        <w:t xml:space="preserve"> de todo o Parque</w:t>
      </w:r>
      <w:r w:rsidR="00D6605F">
        <w:rPr>
          <w:rFonts w:ascii="Arial" w:hAnsi="Arial" w:cs="Arial"/>
          <w:sz w:val="28"/>
          <w:szCs w:val="28"/>
        </w:rPr>
        <w:t xml:space="preserve"> de Iluminação Pública</w:t>
      </w:r>
      <w:r w:rsidR="000F506D">
        <w:rPr>
          <w:rFonts w:ascii="Arial" w:hAnsi="Arial" w:cs="Arial"/>
          <w:sz w:val="28"/>
          <w:szCs w:val="28"/>
        </w:rPr>
        <w:t>.</w:t>
      </w:r>
    </w:p>
    <w:p w:rsidR="0071233B" w:rsidRPr="0071233B" w:rsidRDefault="0071233B" w:rsidP="0071233B">
      <w:pPr>
        <w:jc w:val="both"/>
        <w:rPr>
          <w:rFonts w:ascii="Arial" w:hAnsi="Arial" w:cs="Arial"/>
          <w:sz w:val="28"/>
          <w:szCs w:val="28"/>
        </w:rPr>
      </w:pPr>
      <w:r w:rsidRPr="0071233B">
        <w:rPr>
          <w:rFonts w:ascii="Arial" w:hAnsi="Arial" w:cs="Arial"/>
          <w:sz w:val="28"/>
          <w:szCs w:val="28"/>
        </w:rPr>
        <w:t>§ 4º A cobrança incidirá sobre todas as classes tarifárias de unidades consumidoras descritas em Resoluções da ANEEL</w:t>
      </w:r>
      <w:r w:rsidR="00CA199A">
        <w:rPr>
          <w:rFonts w:ascii="Arial" w:hAnsi="Arial" w:cs="Arial"/>
          <w:sz w:val="28"/>
          <w:szCs w:val="28"/>
        </w:rPr>
        <w:t xml:space="preserve"> </w:t>
      </w:r>
      <w:r w:rsidR="008116AD">
        <w:rPr>
          <w:rFonts w:ascii="Arial" w:hAnsi="Arial" w:cs="Arial"/>
          <w:sz w:val="28"/>
          <w:szCs w:val="28"/>
        </w:rPr>
        <w:t xml:space="preserve">– </w:t>
      </w:r>
      <w:r w:rsidR="00CA199A">
        <w:rPr>
          <w:rFonts w:ascii="Arial" w:hAnsi="Arial" w:cs="Arial"/>
          <w:sz w:val="28"/>
          <w:szCs w:val="28"/>
        </w:rPr>
        <w:t>Agência Nacional de Energia Elétrica</w:t>
      </w:r>
      <w:r w:rsidRPr="0071233B">
        <w:rPr>
          <w:rFonts w:ascii="Arial" w:hAnsi="Arial" w:cs="Arial"/>
          <w:sz w:val="28"/>
          <w:szCs w:val="28"/>
        </w:rPr>
        <w:t>, com exceção da classe Iluminação Pública, classe Poder Público, e da Subclasse Residencial Baixa Renda, que serão isentas.</w:t>
      </w:r>
    </w:p>
    <w:p w:rsidR="0059696E" w:rsidRDefault="00CE28C1" w:rsidP="00CE28C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§ </w:t>
      </w:r>
      <w:r w:rsidR="0071233B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º </w:t>
      </w:r>
      <w:r w:rsidR="001A25F8">
        <w:rPr>
          <w:rFonts w:ascii="Arial" w:hAnsi="Arial" w:cs="Arial"/>
          <w:sz w:val="28"/>
          <w:szCs w:val="28"/>
        </w:rPr>
        <w:t xml:space="preserve">Os </w:t>
      </w:r>
      <w:r>
        <w:rPr>
          <w:rFonts w:ascii="Arial" w:hAnsi="Arial" w:cs="Arial"/>
          <w:sz w:val="28"/>
          <w:szCs w:val="28"/>
        </w:rPr>
        <w:t xml:space="preserve">consumidores </w:t>
      </w:r>
      <w:r w:rsidR="00373E4B">
        <w:rPr>
          <w:rFonts w:ascii="Arial" w:hAnsi="Arial" w:cs="Arial"/>
          <w:sz w:val="28"/>
          <w:szCs w:val="28"/>
        </w:rPr>
        <w:t xml:space="preserve">residenciais </w:t>
      </w:r>
      <w:r>
        <w:rPr>
          <w:rFonts w:ascii="Arial" w:hAnsi="Arial" w:cs="Arial"/>
          <w:sz w:val="28"/>
          <w:szCs w:val="28"/>
        </w:rPr>
        <w:t xml:space="preserve">enquadrados pela Lei nº 12.212, de 20 de janeiro de 2010, como beneficiários da Tarifa Social de Energia Elétrica, </w:t>
      </w:r>
      <w:r w:rsidRPr="009B3C51">
        <w:rPr>
          <w:rFonts w:ascii="Arial" w:hAnsi="Arial" w:cs="Arial"/>
          <w:sz w:val="28"/>
          <w:szCs w:val="28"/>
        </w:rPr>
        <w:t>Subclasse Residencial Baixa Renda</w:t>
      </w:r>
      <w:r w:rsidR="001A25F8">
        <w:rPr>
          <w:rFonts w:ascii="Arial" w:hAnsi="Arial" w:cs="Arial"/>
          <w:sz w:val="28"/>
          <w:szCs w:val="28"/>
        </w:rPr>
        <w:t xml:space="preserve"> </w:t>
      </w:r>
      <w:r w:rsidR="0059696E">
        <w:rPr>
          <w:rFonts w:ascii="Arial" w:hAnsi="Arial" w:cs="Arial"/>
          <w:sz w:val="28"/>
          <w:szCs w:val="28"/>
        </w:rPr>
        <w:t>estão isentos.</w:t>
      </w:r>
    </w:p>
    <w:p w:rsidR="001A25F8" w:rsidRDefault="001A25F8" w:rsidP="00CE28C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§ </w:t>
      </w:r>
      <w:r w:rsidR="0071233B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>º Estão isentos de pagamento da CIP</w:t>
      </w:r>
      <w:r w:rsidR="000F481F">
        <w:rPr>
          <w:rFonts w:ascii="Arial" w:hAnsi="Arial" w:cs="Arial"/>
          <w:sz w:val="28"/>
          <w:szCs w:val="28"/>
        </w:rPr>
        <w:t xml:space="preserve"> as pessoas jurídicas de direito público</w:t>
      </w:r>
      <w:r w:rsidR="00146201">
        <w:rPr>
          <w:rFonts w:ascii="Arial" w:hAnsi="Arial" w:cs="Arial"/>
          <w:sz w:val="28"/>
          <w:szCs w:val="28"/>
        </w:rPr>
        <w:t>, com classe tarifária Poder Público, na esfera municipal, estadual e federal</w:t>
      </w:r>
      <w:r w:rsidR="000F481F">
        <w:rPr>
          <w:rFonts w:ascii="Arial" w:hAnsi="Arial" w:cs="Arial"/>
          <w:sz w:val="28"/>
          <w:szCs w:val="28"/>
        </w:rPr>
        <w:t>.</w:t>
      </w:r>
    </w:p>
    <w:p w:rsidR="00995526" w:rsidRDefault="00995526" w:rsidP="0099552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Art. </w:t>
      </w:r>
      <w:r w:rsidR="006515FD">
        <w:rPr>
          <w:rFonts w:ascii="Arial" w:hAnsi="Arial" w:cs="Arial"/>
          <w:sz w:val="28"/>
          <w:szCs w:val="28"/>
        </w:rPr>
        <w:t>4</w:t>
      </w:r>
      <w:r w:rsidRPr="00787A0E">
        <w:rPr>
          <w:rFonts w:ascii="Arial" w:hAnsi="Arial" w:cs="Arial"/>
          <w:sz w:val="28"/>
          <w:szCs w:val="28"/>
        </w:rPr>
        <w:t xml:space="preserve">º </w:t>
      </w:r>
      <w:r w:rsidR="006515FD">
        <w:rPr>
          <w:rFonts w:ascii="Arial" w:hAnsi="Arial" w:cs="Arial"/>
          <w:sz w:val="28"/>
          <w:szCs w:val="28"/>
        </w:rPr>
        <w:t xml:space="preserve">- </w:t>
      </w:r>
      <w:r w:rsidRPr="00787A0E">
        <w:rPr>
          <w:rFonts w:ascii="Arial" w:hAnsi="Arial" w:cs="Arial"/>
          <w:sz w:val="28"/>
          <w:szCs w:val="28"/>
        </w:rPr>
        <w:t xml:space="preserve">Fica atribuída responsabilidade tributária à empresa </w:t>
      </w:r>
      <w:r w:rsidR="007C12F5">
        <w:rPr>
          <w:rFonts w:ascii="Arial" w:hAnsi="Arial" w:cs="Arial"/>
          <w:sz w:val="28"/>
          <w:szCs w:val="28"/>
        </w:rPr>
        <w:t>Distribuidora</w:t>
      </w:r>
      <w:r w:rsidRPr="00787A0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de energia elétrica, para arrecadação da </w:t>
      </w:r>
      <w:r w:rsidRPr="00787A0E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IP</w:t>
      </w:r>
      <w:r w:rsidRPr="00787A0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junto a seus consumidores</w:t>
      </w:r>
      <w:r w:rsidR="0059696E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que deve ser </w:t>
      </w:r>
      <w:r w:rsidR="0071233B">
        <w:rPr>
          <w:rFonts w:ascii="Arial" w:hAnsi="Arial" w:cs="Arial"/>
          <w:sz w:val="28"/>
          <w:szCs w:val="28"/>
        </w:rPr>
        <w:t xml:space="preserve">cobrada </w:t>
      </w:r>
      <w:r w:rsidR="007C12F5">
        <w:rPr>
          <w:rFonts w:ascii="Arial" w:hAnsi="Arial" w:cs="Arial"/>
          <w:sz w:val="28"/>
          <w:szCs w:val="28"/>
        </w:rPr>
        <w:t>de forma i</w:t>
      </w:r>
      <w:r>
        <w:rPr>
          <w:rFonts w:ascii="Arial" w:hAnsi="Arial" w:cs="Arial"/>
          <w:sz w:val="28"/>
          <w:szCs w:val="28"/>
        </w:rPr>
        <w:t>ntegrada com o valor de consumo na f</w:t>
      </w:r>
      <w:r w:rsidRPr="00787A0E">
        <w:rPr>
          <w:rFonts w:ascii="Arial" w:hAnsi="Arial" w:cs="Arial"/>
          <w:sz w:val="28"/>
          <w:szCs w:val="28"/>
        </w:rPr>
        <w:t>atura</w:t>
      </w:r>
      <w:r>
        <w:rPr>
          <w:rFonts w:ascii="Arial" w:hAnsi="Arial" w:cs="Arial"/>
          <w:sz w:val="28"/>
          <w:szCs w:val="28"/>
        </w:rPr>
        <w:t xml:space="preserve"> mensal </w:t>
      </w:r>
      <w:r w:rsidRPr="00787A0E">
        <w:rPr>
          <w:rFonts w:ascii="Arial" w:hAnsi="Arial" w:cs="Arial"/>
          <w:sz w:val="28"/>
          <w:szCs w:val="28"/>
        </w:rPr>
        <w:t>de energia elétrica</w:t>
      </w:r>
      <w:r w:rsidR="0059696E">
        <w:rPr>
          <w:rFonts w:ascii="Arial" w:hAnsi="Arial" w:cs="Arial"/>
          <w:sz w:val="28"/>
          <w:szCs w:val="28"/>
        </w:rPr>
        <w:t>.</w:t>
      </w:r>
    </w:p>
    <w:p w:rsidR="007C12F5" w:rsidRDefault="007C12F5" w:rsidP="00995526">
      <w:pPr>
        <w:jc w:val="both"/>
        <w:rPr>
          <w:rFonts w:ascii="Arial" w:hAnsi="Arial" w:cs="Arial"/>
          <w:sz w:val="28"/>
          <w:szCs w:val="28"/>
        </w:rPr>
      </w:pPr>
      <w:r w:rsidRPr="00EC79AB">
        <w:rPr>
          <w:rFonts w:ascii="Arial" w:hAnsi="Arial" w:cs="Arial"/>
          <w:sz w:val="28"/>
          <w:szCs w:val="28"/>
        </w:rPr>
        <w:t>§ 1º</w:t>
      </w:r>
      <w:proofErr w:type="gramStart"/>
      <w:r w:rsidRPr="00EC79AB">
        <w:rPr>
          <w:rFonts w:ascii="Arial" w:hAnsi="Arial" w:cs="Arial"/>
          <w:sz w:val="28"/>
          <w:szCs w:val="28"/>
        </w:rPr>
        <w:t xml:space="preserve"> </w:t>
      </w:r>
      <w:r w:rsidR="00D94FCB">
        <w:rPr>
          <w:rFonts w:ascii="Arial" w:hAnsi="Arial" w:cs="Arial"/>
          <w:sz w:val="28"/>
          <w:szCs w:val="28"/>
        </w:rPr>
        <w:t xml:space="preserve"> </w:t>
      </w:r>
      <w:proofErr w:type="gramEnd"/>
      <w:r>
        <w:rPr>
          <w:rFonts w:ascii="Arial" w:hAnsi="Arial" w:cs="Arial"/>
          <w:sz w:val="28"/>
          <w:szCs w:val="28"/>
        </w:rPr>
        <w:t xml:space="preserve">A arrecadação da CIP </w:t>
      </w:r>
      <w:r w:rsidRPr="007C12F5">
        <w:rPr>
          <w:rFonts w:ascii="Arial" w:hAnsi="Arial" w:cs="Arial"/>
          <w:sz w:val="28"/>
          <w:szCs w:val="28"/>
        </w:rPr>
        <w:t xml:space="preserve">deve ser realizada pela </w:t>
      </w:r>
      <w:r>
        <w:rPr>
          <w:rFonts w:ascii="Arial" w:hAnsi="Arial" w:cs="Arial"/>
          <w:sz w:val="28"/>
          <w:szCs w:val="28"/>
        </w:rPr>
        <w:t>D</w:t>
      </w:r>
      <w:r w:rsidRPr="007C12F5">
        <w:rPr>
          <w:rFonts w:ascii="Arial" w:hAnsi="Arial" w:cs="Arial"/>
          <w:sz w:val="28"/>
          <w:szCs w:val="28"/>
        </w:rPr>
        <w:t xml:space="preserve">istribuidora de forma não onerosa ao </w:t>
      </w:r>
      <w:r w:rsidR="0059696E">
        <w:rPr>
          <w:rFonts w:ascii="Arial" w:hAnsi="Arial" w:cs="Arial"/>
          <w:sz w:val="28"/>
          <w:szCs w:val="28"/>
        </w:rPr>
        <w:t>Município</w:t>
      </w:r>
      <w:r>
        <w:rPr>
          <w:rFonts w:ascii="Arial" w:hAnsi="Arial" w:cs="Arial"/>
          <w:sz w:val="28"/>
          <w:szCs w:val="28"/>
        </w:rPr>
        <w:t>.</w:t>
      </w:r>
    </w:p>
    <w:p w:rsidR="00DB4B6D" w:rsidRDefault="00DB4B6D" w:rsidP="00DB4B6D">
      <w:pPr>
        <w:jc w:val="both"/>
        <w:rPr>
          <w:rFonts w:ascii="Arial" w:hAnsi="Arial" w:cs="Arial"/>
          <w:sz w:val="28"/>
          <w:szCs w:val="28"/>
        </w:rPr>
      </w:pPr>
      <w:r w:rsidRPr="00EC79AB">
        <w:rPr>
          <w:rFonts w:ascii="Arial" w:hAnsi="Arial" w:cs="Arial"/>
          <w:sz w:val="28"/>
          <w:szCs w:val="28"/>
        </w:rPr>
        <w:t xml:space="preserve">§ </w:t>
      </w:r>
      <w:r w:rsidR="007C12F5">
        <w:rPr>
          <w:rFonts w:ascii="Arial" w:hAnsi="Arial" w:cs="Arial"/>
          <w:sz w:val="28"/>
          <w:szCs w:val="28"/>
        </w:rPr>
        <w:t>2</w:t>
      </w:r>
      <w:r w:rsidRPr="00EC79AB">
        <w:rPr>
          <w:rFonts w:ascii="Arial" w:hAnsi="Arial" w:cs="Arial"/>
          <w:sz w:val="28"/>
          <w:szCs w:val="28"/>
        </w:rPr>
        <w:t xml:space="preserve">º Compete </w:t>
      </w:r>
      <w:r w:rsidR="003201D8">
        <w:rPr>
          <w:rFonts w:ascii="Arial" w:hAnsi="Arial" w:cs="Arial"/>
          <w:sz w:val="28"/>
          <w:szCs w:val="28"/>
        </w:rPr>
        <w:t>a</w:t>
      </w:r>
      <w:r w:rsidR="00676150">
        <w:rPr>
          <w:rFonts w:ascii="Arial" w:hAnsi="Arial" w:cs="Arial"/>
          <w:sz w:val="28"/>
          <w:szCs w:val="28"/>
        </w:rPr>
        <w:t xml:space="preserve"> Secretaria de </w:t>
      </w:r>
      <w:proofErr w:type="spellStart"/>
      <w:r w:rsidR="00676150" w:rsidRPr="00676150">
        <w:rPr>
          <w:rFonts w:ascii="Arial" w:hAnsi="Arial" w:cs="Arial"/>
          <w:sz w:val="28"/>
          <w:szCs w:val="28"/>
          <w:highlight w:val="yellow"/>
        </w:rPr>
        <w:t>xxx</w:t>
      </w:r>
      <w:proofErr w:type="spellEnd"/>
      <w:r w:rsidRPr="00EC79AB">
        <w:rPr>
          <w:rFonts w:ascii="Arial" w:hAnsi="Arial" w:cs="Arial"/>
          <w:sz w:val="28"/>
          <w:szCs w:val="28"/>
        </w:rPr>
        <w:t xml:space="preserve"> a administração e fiscalização da contribuição que trata esta Lei.</w:t>
      </w:r>
    </w:p>
    <w:p w:rsidR="00146201" w:rsidRDefault="007C12F5" w:rsidP="00DB4B6D">
      <w:pPr>
        <w:jc w:val="both"/>
        <w:rPr>
          <w:rFonts w:ascii="Arial" w:hAnsi="Arial" w:cs="Arial"/>
          <w:sz w:val="28"/>
          <w:szCs w:val="28"/>
        </w:rPr>
      </w:pPr>
      <w:r w:rsidRPr="00787A0E">
        <w:rPr>
          <w:rFonts w:ascii="Arial" w:hAnsi="Arial" w:cs="Arial"/>
          <w:sz w:val="28"/>
          <w:szCs w:val="28"/>
        </w:rPr>
        <w:t xml:space="preserve">§ </w:t>
      </w:r>
      <w:r>
        <w:rPr>
          <w:rFonts w:ascii="Arial" w:hAnsi="Arial" w:cs="Arial"/>
          <w:sz w:val="28"/>
          <w:szCs w:val="28"/>
        </w:rPr>
        <w:t>3</w:t>
      </w:r>
      <w:r w:rsidRPr="00787A0E">
        <w:rPr>
          <w:rFonts w:ascii="Arial" w:hAnsi="Arial" w:cs="Arial"/>
          <w:sz w:val="28"/>
          <w:szCs w:val="28"/>
        </w:rPr>
        <w:t>º</w:t>
      </w:r>
      <w:proofErr w:type="gramStart"/>
      <w:r>
        <w:rPr>
          <w:rFonts w:ascii="Arial" w:hAnsi="Arial" w:cs="Arial"/>
          <w:sz w:val="28"/>
          <w:szCs w:val="28"/>
        </w:rPr>
        <w:t xml:space="preserve"> </w:t>
      </w:r>
      <w:r w:rsidR="00D94FCB">
        <w:rPr>
          <w:rFonts w:ascii="Arial" w:hAnsi="Arial" w:cs="Arial"/>
          <w:sz w:val="28"/>
          <w:szCs w:val="28"/>
        </w:rPr>
        <w:t xml:space="preserve"> </w:t>
      </w:r>
      <w:proofErr w:type="gramEnd"/>
      <w:r w:rsidRPr="007C12F5">
        <w:rPr>
          <w:rFonts w:ascii="Arial" w:hAnsi="Arial" w:cs="Arial"/>
          <w:sz w:val="28"/>
          <w:szCs w:val="28"/>
        </w:rPr>
        <w:t xml:space="preserve">É vedado à </w:t>
      </w:r>
      <w:r w:rsidR="0059696E">
        <w:rPr>
          <w:rFonts w:ascii="Arial" w:hAnsi="Arial" w:cs="Arial"/>
          <w:sz w:val="28"/>
          <w:szCs w:val="28"/>
        </w:rPr>
        <w:t>D</w:t>
      </w:r>
      <w:r w:rsidRPr="007C12F5">
        <w:rPr>
          <w:rFonts w:ascii="Arial" w:hAnsi="Arial" w:cs="Arial"/>
          <w:sz w:val="28"/>
          <w:szCs w:val="28"/>
        </w:rPr>
        <w:t xml:space="preserve">istribuidora a realização da compensação </w:t>
      </w:r>
      <w:r>
        <w:rPr>
          <w:rFonts w:ascii="Arial" w:hAnsi="Arial" w:cs="Arial"/>
          <w:sz w:val="28"/>
          <w:szCs w:val="28"/>
        </w:rPr>
        <w:t xml:space="preserve">ou encontro de contas </w:t>
      </w:r>
      <w:r w:rsidRPr="007C12F5">
        <w:rPr>
          <w:rFonts w:ascii="Arial" w:hAnsi="Arial" w:cs="Arial"/>
          <w:sz w:val="28"/>
          <w:szCs w:val="28"/>
        </w:rPr>
        <w:t xml:space="preserve">dos valores arrecadados da contribuição com os créditos devidos pelo </w:t>
      </w:r>
      <w:r>
        <w:rPr>
          <w:rFonts w:ascii="Arial" w:hAnsi="Arial" w:cs="Arial"/>
          <w:sz w:val="28"/>
          <w:szCs w:val="28"/>
        </w:rPr>
        <w:t xml:space="preserve">Município, </w:t>
      </w:r>
      <w:r w:rsidR="00146201">
        <w:rPr>
          <w:rFonts w:ascii="Arial" w:hAnsi="Arial" w:cs="Arial"/>
          <w:sz w:val="28"/>
          <w:szCs w:val="28"/>
        </w:rPr>
        <w:t>devendo os valores arrecadados serem integralmente</w:t>
      </w:r>
      <w:r w:rsidR="00147963">
        <w:rPr>
          <w:rFonts w:ascii="Arial" w:hAnsi="Arial" w:cs="Arial"/>
          <w:sz w:val="28"/>
          <w:szCs w:val="28"/>
        </w:rPr>
        <w:t xml:space="preserve"> repassados e depositados na conta </w:t>
      </w:r>
      <w:r w:rsidR="00147963" w:rsidRPr="00787A0E">
        <w:rPr>
          <w:rFonts w:ascii="Arial" w:hAnsi="Arial" w:cs="Arial"/>
          <w:sz w:val="28"/>
          <w:szCs w:val="28"/>
        </w:rPr>
        <w:t>do Tesouro Municipal especialmente designada para tal fim</w:t>
      </w:r>
      <w:r w:rsidR="00147963">
        <w:rPr>
          <w:rFonts w:ascii="Arial" w:hAnsi="Arial" w:cs="Arial"/>
          <w:sz w:val="28"/>
          <w:szCs w:val="28"/>
        </w:rPr>
        <w:t>.</w:t>
      </w:r>
    </w:p>
    <w:p w:rsidR="007C12F5" w:rsidRDefault="007C12F5" w:rsidP="00DB4B6D">
      <w:pPr>
        <w:jc w:val="both"/>
        <w:rPr>
          <w:rFonts w:ascii="Arial" w:hAnsi="Arial" w:cs="Arial"/>
          <w:sz w:val="28"/>
          <w:szCs w:val="28"/>
        </w:rPr>
      </w:pPr>
      <w:r w:rsidRPr="00787A0E">
        <w:rPr>
          <w:rFonts w:ascii="Arial" w:hAnsi="Arial" w:cs="Arial"/>
          <w:sz w:val="28"/>
          <w:szCs w:val="28"/>
        </w:rPr>
        <w:t xml:space="preserve">§ </w:t>
      </w:r>
      <w:r>
        <w:rPr>
          <w:rFonts w:ascii="Arial" w:hAnsi="Arial" w:cs="Arial"/>
          <w:sz w:val="28"/>
          <w:szCs w:val="28"/>
        </w:rPr>
        <w:t>4</w:t>
      </w:r>
      <w:r w:rsidRPr="00787A0E">
        <w:rPr>
          <w:rFonts w:ascii="Arial" w:hAnsi="Arial" w:cs="Arial"/>
          <w:sz w:val="28"/>
          <w:szCs w:val="28"/>
        </w:rPr>
        <w:t>º</w:t>
      </w:r>
      <w:r>
        <w:rPr>
          <w:rFonts w:ascii="Arial" w:hAnsi="Arial" w:cs="Arial"/>
          <w:sz w:val="28"/>
          <w:szCs w:val="28"/>
        </w:rPr>
        <w:t xml:space="preserve"> </w:t>
      </w:r>
      <w:r w:rsidRPr="007C12F5">
        <w:rPr>
          <w:rFonts w:ascii="Arial" w:hAnsi="Arial" w:cs="Arial"/>
          <w:sz w:val="28"/>
          <w:szCs w:val="28"/>
        </w:rPr>
        <w:t>O repasse dos valores da contribuição para o custeio do serviço de iluminação pública deverá ocorrer até o décimo dia útil do mês subsequente ao de arrecadação</w:t>
      </w:r>
      <w:r w:rsidR="0059696E">
        <w:rPr>
          <w:rFonts w:ascii="Arial" w:hAnsi="Arial" w:cs="Arial"/>
          <w:sz w:val="28"/>
          <w:szCs w:val="28"/>
        </w:rPr>
        <w:t>.</w:t>
      </w:r>
    </w:p>
    <w:p w:rsidR="009B3C51" w:rsidRPr="00787A0E" w:rsidRDefault="009B3C51" w:rsidP="00787A0E">
      <w:pPr>
        <w:jc w:val="both"/>
        <w:rPr>
          <w:rFonts w:ascii="Arial" w:hAnsi="Arial" w:cs="Arial"/>
          <w:sz w:val="28"/>
          <w:szCs w:val="28"/>
        </w:rPr>
      </w:pPr>
      <w:r w:rsidRPr="00787A0E">
        <w:rPr>
          <w:rFonts w:ascii="Arial" w:hAnsi="Arial" w:cs="Arial"/>
          <w:sz w:val="28"/>
          <w:szCs w:val="28"/>
        </w:rPr>
        <w:t xml:space="preserve">§ </w:t>
      </w:r>
      <w:r w:rsidR="007C12F5">
        <w:rPr>
          <w:rFonts w:ascii="Arial" w:hAnsi="Arial" w:cs="Arial"/>
          <w:sz w:val="28"/>
          <w:szCs w:val="28"/>
        </w:rPr>
        <w:t>5</w:t>
      </w:r>
      <w:r w:rsidRPr="00787A0E">
        <w:rPr>
          <w:rFonts w:ascii="Arial" w:hAnsi="Arial" w:cs="Arial"/>
          <w:sz w:val="28"/>
          <w:szCs w:val="28"/>
        </w:rPr>
        <w:t xml:space="preserve">º A falta de </w:t>
      </w:r>
      <w:r w:rsidR="00DD557B">
        <w:rPr>
          <w:rFonts w:ascii="Arial" w:hAnsi="Arial" w:cs="Arial"/>
          <w:sz w:val="28"/>
          <w:szCs w:val="28"/>
        </w:rPr>
        <w:t xml:space="preserve">cobrança, a falta de </w:t>
      </w:r>
      <w:r w:rsidRPr="00787A0E">
        <w:rPr>
          <w:rFonts w:ascii="Arial" w:hAnsi="Arial" w:cs="Arial"/>
          <w:sz w:val="28"/>
          <w:szCs w:val="28"/>
        </w:rPr>
        <w:t>repasse ou o repasse a menor da Contribuição pelo responsável tributário, nos prazos</w:t>
      </w:r>
      <w:r w:rsidR="005D6498" w:rsidRPr="00787A0E">
        <w:rPr>
          <w:rFonts w:ascii="Arial" w:hAnsi="Arial" w:cs="Arial"/>
          <w:sz w:val="28"/>
          <w:szCs w:val="28"/>
        </w:rPr>
        <w:t xml:space="preserve"> </w:t>
      </w:r>
      <w:r w:rsidRPr="00787A0E">
        <w:rPr>
          <w:rFonts w:ascii="Arial" w:hAnsi="Arial" w:cs="Arial"/>
          <w:sz w:val="28"/>
          <w:szCs w:val="28"/>
        </w:rPr>
        <w:t>previstos em regulamento, e desde que não iniciado o procedimento fiscal, implicará:</w:t>
      </w:r>
    </w:p>
    <w:p w:rsidR="009B3C51" w:rsidRPr="00787A0E" w:rsidRDefault="009B3C51" w:rsidP="00787A0E">
      <w:pPr>
        <w:jc w:val="both"/>
        <w:rPr>
          <w:rFonts w:ascii="Arial" w:hAnsi="Arial" w:cs="Arial"/>
          <w:sz w:val="28"/>
          <w:szCs w:val="28"/>
        </w:rPr>
      </w:pPr>
      <w:r w:rsidRPr="00787A0E">
        <w:rPr>
          <w:rFonts w:ascii="Arial" w:hAnsi="Arial" w:cs="Arial"/>
          <w:sz w:val="28"/>
          <w:szCs w:val="28"/>
        </w:rPr>
        <w:t>I - a incidência de multa moratória, calculada à taxa de 0,33% (trinta e três centésimos por cento), por dia de</w:t>
      </w:r>
      <w:r w:rsidR="005D6498" w:rsidRPr="00787A0E">
        <w:rPr>
          <w:rFonts w:ascii="Arial" w:hAnsi="Arial" w:cs="Arial"/>
          <w:sz w:val="28"/>
          <w:szCs w:val="28"/>
        </w:rPr>
        <w:t xml:space="preserve"> </w:t>
      </w:r>
      <w:r w:rsidRPr="00787A0E">
        <w:rPr>
          <w:rFonts w:ascii="Arial" w:hAnsi="Arial" w:cs="Arial"/>
          <w:sz w:val="28"/>
          <w:szCs w:val="28"/>
        </w:rPr>
        <w:t>atraso, sobre o valor da Contribuição, até o limite de 2</w:t>
      </w:r>
      <w:r w:rsidR="00CE458B">
        <w:rPr>
          <w:rFonts w:ascii="Arial" w:hAnsi="Arial" w:cs="Arial"/>
          <w:sz w:val="28"/>
          <w:szCs w:val="28"/>
        </w:rPr>
        <w:t>5</w:t>
      </w:r>
      <w:r w:rsidRPr="00787A0E">
        <w:rPr>
          <w:rFonts w:ascii="Arial" w:hAnsi="Arial" w:cs="Arial"/>
          <w:sz w:val="28"/>
          <w:szCs w:val="28"/>
        </w:rPr>
        <w:t xml:space="preserve">% (vinte </w:t>
      </w:r>
      <w:r w:rsidR="00CE458B">
        <w:rPr>
          <w:rFonts w:ascii="Arial" w:hAnsi="Arial" w:cs="Arial"/>
          <w:sz w:val="28"/>
          <w:szCs w:val="28"/>
        </w:rPr>
        <w:t xml:space="preserve">e cinco </w:t>
      </w:r>
      <w:r w:rsidRPr="00787A0E">
        <w:rPr>
          <w:rFonts w:ascii="Arial" w:hAnsi="Arial" w:cs="Arial"/>
          <w:sz w:val="28"/>
          <w:szCs w:val="28"/>
        </w:rPr>
        <w:t>por cento);</w:t>
      </w:r>
    </w:p>
    <w:p w:rsidR="009B3C51" w:rsidRPr="00787A0E" w:rsidRDefault="009B3C51" w:rsidP="00787A0E">
      <w:pPr>
        <w:jc w:val="both"/>
        <w:rPr>
          <w:rFonts w:ascii="Arial" w:hAnsi="Arial" w:cs="Arial"/>
          <w:sz w:val="28"/>
          <w:szCs w:val="28"/>
        </w:rPr>
      </w:pPr>
      <w:r w:rsidRPr="00787A0E">
        <w:rPr>
          <w:rFonts w:ascii="Arial" w:hAnsi="Arial" w:cs="Arial"/>
          <w:sz w:val="28"/>
          <w:szCs w:val="28"/>
        </w:rPr>
        <w:t xml:space="preserve">II - a atualização monetária do débito, na forma e pelo </w:t>
      </w:r>
      <w:proofErr w:type="gramStart"/>
      <w:r w:rsidRPr="00787A0E">
        <w:rPr>
          <w:rFonts w:ascii="Arial" w:hAnsi="Arial" w:cs="Arial"/>
          <w:sz w:val="28"/>
          <w:szCs w:val="28"/>
        </w:rPr>
        <w:t xml:space="preserve">índice estabelecidos </w:t>
      </w:r>
      <w:r w:rsidR="00787A0E">
        <w:rPr>
          <w:rFonts w:ascii="Arial" w:hAnsi="Arial" w:cs="Arial"/>
          <w:sz w:val="28"/>
          <w:szCs w:val="28"/>
        </w:rPr>
        <w:t>pela legislação municipal aplicável</w:t>
      </w:r>
      <w:proofErr w:type="gramEnd"/>
      <w:r w:rsidRPr="00787A0E">
        <w:rPr>
          <w:rFonts w:ascii="Arial" w:hAnsi="Arial" w:cs="Arial"/>
          <w:sz w:val="28"/>
          <w:szCs w:val="28"/>
        </w:rPr>
        <w:t>.</w:t>
      </w:r>
    </w:p>
    <w:p w:rsidR="009B3C51" w:rsidRPr="00787A0E" w:rsidRDefault="009B3C51" w:rsidP="00787A0E">
      <w:pPr>
        <w:jc w:val="both"/>
        <w:rPr>
          <w:rFonts w:ascii="Arial" w:hAnsi="Arial" w:cs="Arial"/>
          <w:sz w:val="28"/>
          <w:szCs w:val="28"/>
        </w:rPr>
      </w:pPr>
      <w:r w:rsidRPr="00787A0E">
        <w:rPr>
          <w:rFonts w:ascii="Arial" w:hAnsi="Arial" w:cs="Arial"/>
          <w:sz w:val="28"/>
          <w:szCs w:val="28"/>
        </w:rPr>
        <w:t xml:space="preserve">§ </w:t>
      </w:r>
      <w:r w:rsidR="006515FD">
        <w:rPr>
          <w:rFonts w:ascii="Arial" w:hAnsi="Arial" w:cs="Arial"/>
          <w:sz w:val="28"/>
          <w:szCs w:val="28"/>
        </w:rPr>
        <w:t>6</w:t>
      </w:r>
      <w:r w:rsidRPr="00787A0E">
        <w:rPr>
          <w:rFonts w:ascii="Arial" w:hAnsi="Arial" w:cs="Arial"/>
          <w:sz w:val="28"/>
          <w:szCs w:val="28"/>
        </w:rPr>
        <w:t xml:space="preserve">º Os acréscimos a que se refere o § </w:t>
      </w:r>
      <w:r w:rsidR="00CE458B">
        <w:rPr>
          <w:rFonts w:ascii="Arial" w:hAnsi="Arial" w:cs="Arial"/>
          <w:sz w:val="28"/>
          <w:szCs w:val="28"/>
        </w:rPr>
        <w:t>4</w:t>
      </w:r>
      <w:r w:rsidRPr="00787A0E">
        <w:rPr>
          <w:rFonts w:ascii="Arial" w:hAnsi="Arial" w:cs="Arial"/>
          <w:sz w:val="28"/>
          <w:szCs w:val="28"/>
        </w:rPr>
        <w:t xml:space="preserve">º deste artigo serão calculados a partir do primeiro dia </w:t>
      </w:r>
      <w:r w:rsidR="005D6498" w:rsidRPr="00787A0E">
        <w:rPr>
          <w:rFonts w:ascii="Arial" w:hAnsi="Arial" w:cs="Arial"/>
          <w:sz w:val="28"/>
          <w:szCs w:val="28"/>
        </w:rPr>
        <w:t xml:space="preserve">subsequente </w:t>
      </w:r>
      <w:r w:rsidRPr="00787A0E">
        <w:rPr>
          <w:rFonts w:ascii="Arial" w:hAnsi="Arial" w:cs="Arial"/>
          <w:sz w:val="28"/>
          <w:szCs w:val="28"/>
        </w:rPr>
        <w:t>ao do vencimento do prazo previsto para o repasse da Contribuição até o dia em que ocorrer o efetivo</w:t>
      </w:r>
      <w:r w:rsidR="005D6498" w:rsidRPr="00787A0E">
        <w:rPr>
          <w:rFonts w:ascii="Arial" w:hAnsi="Arial" w:cs="Arial"/>
          <w:sz w:val="28"/>
          <w:szCs w:val="28"/>
        </w:rPr>
        <w:t xml:space="preserve"> </w:t>
      </w:r>
      <w:r w:rsidRPr="00787A0E">
        <w:rPr>
          <w:rFonts w:ascii="Arial" w:hAnsi="Arial" w:cs="Arial"/>
          <w:sz w:val="28"/>
          <w:szCs w:val="28"/>
        </w:rPr>
        <w:t>repasse.</w:t>
      </w:r>
    </w:p>
    <w:p w:rsidR="00DD557B" w:rsidRDefault="00DD557B" w:rsidP="00DD557B">
      <w:pPr>
        <w:jc w:val="both"/>
        <w:rPr>
          <w:rFonts w:ascii="Arial" w:hAnsi="Arial" w:cs="Arial"/>
          <w:sz w:val="28"/>
          <w:szCs w:val="28"/>
        </w:rPr>
      </w:pPr>
      <w:r w:rsidRPr="00DD557B">
        <w:rPr>
          <w:rFonts w:ascii="Arial" w:hAnsi="Arial" w:cs="Arial"/>
          <w:sz w:val="28"/>
          <w:szCs w:val="28"/>
        </w:rPr>
        <w:t xml:space="preserve">§ </w:t>
      </w:r>
      <w:r w:rsidR="006515FD">
        <w:rPr>
          <w:rFonts w:ascii="Arial" w:hAnsi="Arial" w:cs="Arial"/>
          <w:sz w:val="28"/>
          <w:szCs w:val="28"/>
        </w:rPr>
        <w:t>7</w:t>
      </w:r>
      <w:r w:rsidRPr="00DD557B">
        <w:rPr>
          <w:rFonts w:ascii="Arial" w:hAnsi="Arial" w:cs="Arial"/>
          <w:sz w:val="28"/>
          <w:szCs w:val="28"/>
        </w:rPr>
        <w:t xml:space="preserve">º A </w:t>
      </w:r>
      <w:r w:rsidR="003201D8">
        <w:rPr>
          <w:rFonts w:ascii="Arial" w:hAnsi="Arial" w:cs="Arial"/>
          <w:sz w:val="28"/>
          <w:szCs w:val="28"/>
        </w:rPr>
        <w:t>Distribuidora</w:t>
      </w:r>
      <w:r w:rsidRPr="00DD557B">
        <w:rPr>
          <w:rFonts w:ascii="Arial" w:hAnsi="Arial" w:cs="Arial"/>
          <w:sz w:val="28"/>
          <w:szCs w:val="28"/>
        </w:rPr>
        <w:t xml:space="preserve"> não responderá pelo pagamento em lugar do contribuinte inadimplente com o tributo</w:t>
      </w:r>
      <w:r>
        <w:rPr>
          <w:rFonts w:ascii="Arial" w:hAnsi="Arial" w:cs="Arial"/>
          <w:sz w:val="28"/>
          <w:szCs w:val="28"/>
        </w:rPr>
        <w:t>.</w:t>
      </w:r>
    </w:p>
    <w:p w:rsidR="006515FD" w:rsidRPr="006515FD" w:rsidRDefault="006515FD" w:rsidP="009B3C5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Art. 5º - </w:t>
      </w:r>
      <w:r w:rsidRPr="006515FD">
        <w:rPr>
          <w:rFonts w:ascii="Arial" w:hAnsi="Arial" w:cs="Arial"/>
          <w:sz w:val="28"/>
          <w:szCs w:val="28"/>
        </w:rPr>
        <w:t xml:space="preserve">A </w:t>
      </w:r>
      <w:r>
        <w:rPr>
          <w:rFonts w:ascii="Arial" w:hAnsi="Arial" w:cs="Arial"/>
          <w:sz w:val="28"/>
          <w:szCs w:val="28"/>
        </w:rPr>
        <w:t>D</w:t>
      </w:r>
      <w:r w:rsidRPr="006515FD">
        <w:rPr>
          <w:rFonts w:ascii="Arial" w:hAnsi="Arial" w:cs="Arial"/>
          <w:sz w:val="28"/>
          <w:szCs w:val="28"/>
        </w:rPr>
        <w:t xml:space="preserve">istribuidora deve fornecer ao </w:t>
      </w:r>
      <w:r w:rsidR="008116AD">
        <w:rPr>
          <w:rFonts w:ascii="Arial" w:hAnsi="Arial" w:cs="Arial"/>
          <w:sz w:val="28"/>
          <w:szCs w:val="28"/>
        </w:rPr>
        <w:t>Município</w:t>
      </w:r>
      <w:r w:rsidRPr="006515FD">
        <w:rPr>
          <w:rFonts w:ascii="Arial" w:hAnsi="Arial" w:cs="Arial"/>
          <w:sz w:val="28"/>
          <w:szCs w:val="28"/>
        </w:rPr>
        <w:t xml:space="preserve"> as informações necessárias para operacionalização da cobrança da contribuição para o custeio do serviço de iluminação pública na fatura de energia e gestão tributária. </w:t>
      </w:r>
    </w:p>
    <w:p w:rsidR="006515FD" w:rsidRDefault="006515FD" w:rsidP="009B3C51">
      <w:pPr>
        <w:jc w:val="both"/>
        <w:rPr>
          <w:rFonts w:ascii="Arial" w:hAnsi="Arial" w:cs="Arial"/>
          <w:sz w:val="28"/>
          <w:szCs w:val="28"/>
        </w:rPr>
      </w:pPr>
      <w:r w:rsidRPr="006515FD">
        <w:rPr>
          <w:rFonts w:ascii="Arial" w:hAnsi="Arial" w:cs="Arial"/>
          <w:sz w:val="28"/>
          <w:szCs w:val="28"/>
        </w:rPr>
        <w:t xml:space="preserve">§1º </w:t>
      </w:r>
      <w:r>
        <w:rPr>
          <w:rFonts w:ascii="Arial" w:hAnsi="Arial" w:cs="Arial"/>
          <w:sz w:val="28"/>
          <w:szCs w:val="28"/>
        </w:rPr>
        <w:t xml:space="preserve">A Distribuidora deverá manter cadastro atualizado das unidades consumidoras e dos contribuintes adimplentes e inadimplentes, fornecendo os dados, inclusive por meio magnético ou eletrônico, para </w:t>
      </w:r>
      <w:r w:rsidR="00676150">
        <w:rPr>
          <w:rFonts w:ascii="Arial" w:hAnsi="Arial" w:cs="Arial"/>
          <w:sz w:val="28"/>
          <w:szCs w:val="28"/>
        </w:rPr>
        <w:t xml:space="preserve">a Secretaria de </w:t>
      </w:r>
      <w:proofErr w:type="spellStart"/>
      <w:r w:rsidR="00676150" w:rsidRPr="00676150">
        <w:rPr>
          <w:rFonts w:ascii="Arial" w:hAnsi="Arial" w:cs="Arial"/>
          <w:sz w:val="28"/>
          <w:szCs w:val="28"/>
          <w:highlight w:val="yellow"/>
        </w:rPr>
        <w:t>xxx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465CCC" w:rsidRDefault="00465CCC" w:rsidP="00465CCC">
      <w:pPr>
        <w:jc w:val="both"/>
        <w:rPr>
          <w:rFonts w:ascii="Arial" w:hAnsi="Arial" w:cs="Arial"/>
          <w:sz w:val="28"/>
          <w:szCs w:val="28"/>
        </w:rPr>
      </w:pPr>
      <w:r w:rsidRPr="006515FD">
        <w:rPr>
          <w:rFonts w:ascii="Arial" w:hAnsi="Arial" w:cs="Arial"/>
          <w:sz w:val="28"/>
          <w:szCs w:val="28"/>
        </w:rPr>
        <w:t>§</w:t>
      </w:r>
      <w:r>
        <w:rPr>
          <w:rFonts w:ascii="Arial" w:hAnsi="Arial" w:cs="Arial"/>
          <w:sz w:val="28"/>
          <w:szCs w:val="28"/>
        </w:rPr>
        <w:t>2</w:t>
      </w:r>
      <w:r w:rsidRPr="006515FD">
        <w:rPr>
          <w:rFonts w:ascii="Arial" w:hAnsi="Arial" w:cs="Arial"/>
          <w:sz w:val="28"/>
          <w:szCs w:val="28"/>
        </w:rPr>
        <w:t>º O prazo para o encaminhamento das informações solicitadas é de até 30 (trinta) dias a partir da solicitação</w:t>
      </w:r>
      <w:r>
        <w:rPr>
          <w:rFonts w:ascii="Arial" w:hAnsi="Arial" w:cs="Arial"/>
          <w:sz w:val="28"/>
          <w:szCs w:val="28"/>
        </w:rPr>
        <w:t>.</w:t>
      </w:r>
    </w:p>
    <w:p w:rsidR="00AB24D3" w:rsidRDefault="00AB24D3" w:rsidP="009B3C51">
      <w:pPr>
        <w:jc w:val="both"/>
        <w:rPr>
          <w:rFonts w:ascii="Arial" w:hAnsi="Arial" w:cs="Arial"/>
          <w:sz w:val="28"/>
          <w:szCs w:val="28"/>
        </w:rPr>
      </w:pPr>
      <w:r w:rsidRPr="006515FD">
        <w:rPr>
          <w:rFonts w:ascii="Arial" w:hAnsi="Arial" w:cs="Arial"/>
          <w:sz w:val="28"/>
          <w:szCs w:val="28"/>
        </w:rPr>
        <w:t>§</w:t>
      </w:r>
      <w:r w:rsidR="00465CCC">
        <w:rPr>
          <w:rFonts w:ascii="Arial" w:hAnsi="Arial" w:cs="Arial"/>
          <w:sz w:val="28"/>
          <w:szCs w:val="28"/>
        </w:rPr>
        <w:t>3</w:t>
      </w:r>
      <w:r w:rsidRPr="006515FD">
        <w:rPr>
          <w:rFonts w:ascii="Arial" w:hAnsi="Arial" w:cs="Arial"/>
          <w:sz w:val="28"/>
          <w:szCs w:val="28"/>
        </w:rPr>
        <w:t>º</w:t>
      </w:r>
      <w:r>
        <w:rPr>
          <w:rFonts w:ascii="Arial" w:hAnsi="Arial" w:cs="Arial"/>
          <w:sz w:val="28"/>
          <w:szCs w:val="28"/>
        </w:rPr>
        <w:t xml:space="preserve"> Os valores de CIP não recebidos pel</w:t>
      </w:r>
      <w:r w:rsidR="005F0CCC">
        <w:rPr>
          <w:rFonts w:ascii="Arial" w:hAnsi="Arial" w:cs="Arial"/>
          <w:sz w:val="28"/>
          <w:szCs w:val="28"/>
        </w:rPr>
        <w:t>a Distribuidora, serão mantidos na</w:t>
      </w:r>
      <w:r w:rsidR="009956C6">
        <w:rPr>
          <w:rFonts w:ascii="Arial" w:hAnsi="Arial" w:cs="Arial"/>
          <w:sz w:val="28"/>
          <w:szCs w:val="28"/>
        </w:rPr>
        <w:t>s</w:t>
      </w:r>
      <w:r w:rsidR="005F0CCC">
        <w:rPr>
          <w:rFonts w:ascii="Arial" w:hAnsi="Arial" w:cs="Arial"/>
          <w:sz w:val="28"/>
          <w:szCs w:val="28"/>
        </w:rPr>
        <w:t xml:space="preserve"> fatura</w:t>
      </w:r>
      <w:r w:rsidR="00880D34">
        <w:rPr>
          <w:rFonts w:ascii="Arial" w:hAnsi="Arial" w:cs="Arial"/>
          <w:sz w:val="28"/>
          <w:szCs w:val="28"/>
        </w:rPr>
        <w:t>s</w:t>
      </w:r>
      <w:r w:rsidR="005F0CCC">
        <w:rPr>
          <w:rFonts w:ascii="Arial" w:hAnsi="Arial" w:cs="Arial"/>
          <w:sz w:val="28"/>
          <w:szCs w:val="28"/>
        </w:rPr>
        <w:t xml:space="preserve"> referente</w:t>
      </w:r>
      <w:r w:rsidR="00880D34">
        <w:rPr>
          <w:rFonts w:ascii="Arial" w:hAnsi="Arial" w:cs="Arial"/>
          <w:sz w:val="28"/>
          <w:szCs w:val="28"/>
        </w:rPr>
        <w:t>s</w:t>
      </w:r>
      <w:r w:rsidR="005F0CCC">
        <w:rPr>
          <w:rFonts w:ascii="Arial" w:hAnsi="Arial" w:cs="Arial"/>
          <w:sz w:val="28"/>
          <w:szCs w:val="28"/>
        </w:rPr>
        <w:t xml:space="preserve"> ao</w:t>
      </w:r>
      <w:r w:rsidR="009956C6">
        <w:rPr>
          <w:rFonts w:ascii="Arial" w:hAnsi="Arial" w:cs="Arial"/>
          <w:sz w:val="28"/>
          <w:szCs w:val="28"/>
        </w:rPr>
        <w:t>s</w:t>
      </w:r>
      <w:r w:rsidR="005F0CCC">
        <w:rPr>
          <w:rFonts w:ascii="Arial" w:hAnsi="Arial" w:cs="Arial"/>
          <w:sz w:val="28"/>
          <w:szCs w:val="28"/>
        </w:rPr>
        <w:t xml:space="preserve"> correspondente</w:t>
      </w:r>
      <w:r w:rsidR="00880D34">
        <w:rPr>
          <w:rFonts w:ascii="Arial" w:hAnsi="Arial" w:cs="Arial"/>
          <w:sz w:val="28"/>
          <w:szCs w:val="28"/>
        </w:rPr>
        <w:t>s</w:t>
      </w:r>
      <w:r w:rsidR="005F0CCC">
        <w:rPr>
          <w:rFonts w:ascii="Arial" w:hAnsi="Arial" w:cs="Arial"/>
          <w:sz w:val="28"/>
          <w:szCs w:val="28"/>
        </w:rPr>
        <w:t xml:space="preserve"> ciclo</w:t>
      </w:r>
      <w:r w:rsidR="00880D34">
        <w:rPr>
          <w:rFonts w:ascii="Arial" w:hAnsi="Arial" w:cs="Arial"/>
          <w:sz w:val="28"/>
          <w:szCs w:val="28"/>
        </w:rPr>
        <w:t>s</w:t>
      </w:r>
      <w:r w:rsidR="005F0CCC">
        <w:rPr>
          <w:rFonts w:ascii="Arial" w:hAnsi="Arial" w:cs="Arial"/>
          <w:sz w:val="28"/>
          <w:szCs w:val="28"/>
        </w:rPr>
        <w:t xml:space="preserve"> tarifário</w:t>
      </w:r>
      <w:r w:rsidR="00880D34">
        <w:rPr>
          <w:rFonts w:ascii="Arial" w:hAnsi="Arial" w:cs="Arial"/>
          <w:sz w:val="28"/>
          <w:szCs w:val="28"/>
        </w:rPr>
        <w:t>s</w:t>
      </w:r>
      <w:r w:rsidR="005F0CCC">
        <w:rPr>
          <w:rFonts w:ascii="Arial" w:hAnsi="Arial" w:cs="Arial"/>
          <w:sz w:val="28"/>
          <w:szCs w:val="28"/>
        </w:rPr>
        <w:t xml:space="preserve"> que vier</w:t>
      </w:r>
      <w:r w:rsidR="00880D34">
        <w:rPr>
          <w:rFonts w:ascii="Arial" w:hAnsi="Arial" w:cs="Arial"/>
          <w:sz w:val="28"/>
          <w:szCs w:val="28"/>
        </w:rPr>
        <w:t>em</w:t>
      </w:r>
      <w:r w:rsidR="005F0CCC">
        <w:rPr>
          <w:rFonts w:ascii="Arial" w:hAnsi="Arial" w:cs="Arial"/>
          <w:sz w:val="28"/>
          <w:szCs w:val="28"/>
        </w:rPr>
        <w:t xml:space="preserve"> a ser pago</w:t>
      </w:r>
      <w:r w:rsidR="00880D34">
        <w:rPr>
          <w:rFonts w:ascii="Arial" w:hAnsi="Arial" w:cs="Arial"/>
          <w:sz w:val="28"/>
          <w:szCs w:val="28"/>
        </w:rPr>
        <w:t>s</w:t>
      </w:r>
      <w:r w:rsidR="005F0CCC">
        <w:rPr>
          <w:rFonts w:ascii="Arial" w:hAnsi="Arial" w:cs="Arial"/>
          <w:sz w:val="28"/>
          <w:szCs w:val="28"/>
        </w:rPr>
        <w:t xml:space="preserve"> em atraso, portanto, a Distribuidora não pode excluir o</w:t>
      </w:r>
      <w:r w:rsidR="00880D34">
        <w:rPr>
          <w:rFonts w:ascii="Arial" w:hAnsi="Arial" w:cs="Arial"/>
          <w:sz w:val="28"/>
          <w:szCs w:val="28"/>
        </w:rPr>
        <w:t>s</w:t>
      </w:r>
      <w:r w:rsidR="005F0CCC">
        <w:rPr>
          <w:rFonts w:ascii="Arial" w:hAnsi="Arial" w:cs="Arial"/>
          <w:sz w:val="28"/>
          <w:szCs w:val="28"/>
        </w:rPr>
        <w:t xml:space="preserve"> valor</w:t>
      </w:r>
      <w:r w:rsidR="00880D34">
        <w:rPr>
          <w:rFonts w:ascii="Arial" w:hAnsi="Arial" w:cs="Arial"/>
          <w:sz w:val="28"/>
          <w:szCs w:val="28"/>
        </w:rPr>
        <w:t>es</w:t>
      </w:r>
      <w:r w:rsidR="005F0CCC">
        <w:rPr>
          <w:rFonts w:ascii="Arial" w:hAnsi="Arial" w:cs="Arial"/>
          <w:sz w:val="28"/>
          <w:szCs w:val="28"/>
        </w:rPr>
        <w:t xml:space="preserve"> da CIP na quitação de débito</w:t>
      </w:r>
      <w:r w:rsidR="0059696E">
        <w:rPr>
          <w:rFonts w:ascii="Arial" w:hAnsi="Arial" w:cs="Arial"/>
          <w:sz w:val="28"/>
          <w:szCs w:val="28"/>
        </w:rPr>
        <w:t>s em atraso</w:t>
      </w:r>
      <w:r w:rsidR="005F0CCC">
        <w:rPr>
          <w:rFonts w:ascii="Arial" w:hAnsi="Arial" w:cs="Arial"/>
          <w:sz w:val="28"/>
          <w:szCs w:val="28"/>
        </w:rPr>
        <w:t xml:space="preserve"> pelos </w:t>
      </w:r>
      <w:r w:rsidR="0059696E">
        <w:rPr>
          <w:rFonts w:ascii="Arial" w:hAnsi="Arial" w:cs="Arial"/>
          <w:sz w:val="28"/>
          <w:szCs w:val="28"/>
        </w:rPr>
        <w:t xml:space="preserve">seus </w:t>
      </w:r>
      <w:r w:rsidR="005F0CCC">
        <w:rPr>
          <w:rFonts w:ascii="Arial" w:hAnsi="Arial" w:cs="Arial"/>
          <w:sz w:val="28"/>
          <w:szCs w:val="28"/>
        </w:rPr>
        <w:t>consumidores.</w:t>
      </w:r>
    </w:p>
    <w:p w:rsidR="005F0CCC" w:rsidRDefault="005F0CCC" w:rsidP="009B3C51">
      <w:pPr>
        <w:jc w:val="both"/>
        <w:rPr>
          <w:rFonts w:ascii="Arial" w:hAnsi="Arial" w:cs="Arial"/>
          <w:sz w:val="28"/>
          <w:szCs w:val="28"/>
        </w:rPr>
      </w:pPr>
      <w:r w:rsidRPr="00787A0E">
        <w:rPr>
          <w:rFonts w:ascii="Arial" w:hAnsi="Arial" w:cs="Arial"/>
          <w:sz w:val="28"/>
          <w:szCs w:val="28"/>
        </w:rPr>
        <w:t xml:space="preserve">§ </w:t>
      </w:r>
      <w:r w:rsidR="00465CCC">
        <w:rPr>
          <w:rFonts w:ascii="Arial" w:hAnsi="Arial" w:cs="Arial"/>
          <w:sz w:val="28"/>
          <w:szCs w:val="28"/>
        </w:rPr>
        <w:t>4</w:t>
      </w:r>
      <w:r w:rsidRPr="00787A0E">
        <w:rPr>
          <w:rFonts w:ascii="Arial" w:hAnsi="Arial" w:cs="Arial"/>
          <w:sz w:val="28"/>
          <w:szCs w:val="28"/>
        </w:rPr>
        <w:t>º</w:t>
      </w:r>
      <w:r>
        <w:rPr>
          <w:rFonts w:ascii="Arial" w:hAnsi="Arial" w:cs="Arial"/>
          <w:sz w:val="28"/>
          <w:szCs w:val="28"/>
        </w:rPr>
        <w:t xml:space="preserve"> Os valores da CIP não pagos no vencimento </w:t>
      </w:r>
      <w:r w:rsidR="0059696E">
        <w:rPr>
          <w:rFonts w:ascii="Arial" w:hAnsi="Arial" w:cs="Arial"/>
          <w:sz w:val="28"/>
          <w:szCs w:val="28"/>
        </w:rPr>
        <w:t xml:space="preserve">pelo contribuinte </w:t>
      </w:r>
      <w:r>
        <w:rPr>
          <w:rFonts w:ascii="Arial" w:hAnsi="Arial" w:cs="Arial"/>
          <w:sz w:val="28"/>
          <w:szCs w:val="28"/>
        </w:rPr>
        <w:t xml:space="preserve">serão acrescidos de multa, juros de mora e correção monetária, nos mesmos termos e condições regulados pela </w:t>
      </w:r>
      <w:r w:rsidR="00CA199A">
        <w:rPr>
          <w:rFonts w:ascii="Arial" w:hAnsi="Arial" w:cs="Arial"/>
          <w:sz w:val="28"/>
          <w:szCs w:val="28"/>
        </w:rPr>
        <w:t>ANEEL</w:t>
      </w:r>
      <w:r>
        <w:rPr>
          <w:rFonts w:ascii="Arial" w:hAnsi="Arial" w:cs="Arial"/>
          <w:sz w:val="28"/>
          <w:szCs w:val="28"/>
        </w:rPr>
        <w:t>, para a fatura de consumo de energia elétrica.</w:t>
      </w:r>
    </w:p>
    <w:p w:rsidR="00465CCC" w:rsidRDefault="00465CCC" w:rsidP="009B3C51">
      <w:pPr>
        <w:jc w:val="both"/>
        <w:rPr>
          <w:rFonts w:ascii="Arial" w:hAnsi="Arial" w:cs="Arial"/>
          <w:sz w:val="28"/>
          <w:szCs w:val="28"/>
        </w:rPr>
      </w:pPr>
      <w:r w:rsidRPr="00787A0E">
        <w:rPr>
          <w:rFonts w:ascii="Arial" w:hAnsi="Arial" w:cs="Arial"/>
          <w:sz w:val="28"/>
          <w:szCs w:val="28"/>
        </w:rPr>
        <w:t xml:space="preserve">§ </w:t>
      </w:r>
      <w:r>
        <w:rPr>
          <w:rFonts w:ascii="Arial" w:hAnsi="Arial" w:cs="Arial"/>
          <w:sz w:val="28"/>
          <w:szCs w:val="28"/>
        </w:rPr>
        <w:t>5</w:t>
      </w:r>
      <w:r w:rsidRPr="00787A0E">
        <w:rPr>
          <w:rFonts w:ascii="Arial" w:hAnsi="Arial" w:cs="Arial"/>
          <w:sz w:val="28"/>
          <w:szCs w:val="28"/>
        </w:rPr>
        <w:t>º</w:t>
      </w:r>
      <w:r>
        <w:rPr>
          <w:rFonts w:ascii="Arial" w:hAnsi="Arial" w:cs="Arial"/>
          <w:sz w:val="28"/>
          <w:szCs w:val="28"/>
        </w:rPr>
        <w:t xml:space="preserve"> Os montantes devidos pelo contribuinte e acumulados por mais de seis meses seguidos, serão informados ao Município para que sejam inscritos na dívida ativa. A partir desta comunicação a Distribuidora poderá deixar de incluir os valores de CIP relativos </w:t>
      </w:r>
      <w:proofErr w:type="gramStart"/>
      <w:r>
        <w:rPr>
          <w:rFonts w:ascii="Arial" w:hAnsi="Arial" w:cs="Arial"/>
          <w:sz w:val="28"/>
          <w:szCs w:val="28"/>
        </w:rPr>
        <w:t>as</w:t>
      </w:r>
      <w:proofErr w:type="gramEnd"/>
      <w:r>
        <w:rPr>
          <w:rFonts w:ascii="Arial" w:hAnsi="Arial" w:cs="Arial"/>
          <w:sz w:val="28"/>
          <w:szCs w:val="28"/>
        </w:rPr>
        <w:t xml:space="preserve"> faturas em atraso, correspondentes ao período</w:t>
      </w:r>
      <w:r w:rsidR="0059696E">
        <w:rPr>
          <w:rFonts w:ascii="Arial" w:hAnsi="Arial" w:cs="Arial"/>
          <w:sz w:val="28"/>
          <w:szCs w:val="28"/>
        </w:rPr>
        <w:t xml:space="preserve"> informado</w:t>
      </w:r>
      <w:r>
        <w:rPr>
          <w:rFonts w:ascii="Arial" w:hAnsi="Arial" w:cs="Arial"/>
          <w:sz w:val="28"/>
          <w:szCs w:val="28"/>
        </w:rPr>
        <w:t>.</w:t>
      </w:r>
    </w:p>
    <w:p w:rsidR="000F506D" w:rsidRDefault="00935764" w:rsidP="009B3C5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Art. </w:t>
      </w:r>
      <w:r w:rsidR="00DB4B6D">
        <w:rPr>
          <w:rFonts w:ascii="Arial" w:hAnsi="Arial" w:cs="Arial"/>
          <w:sz w:val="28"/>
          <w:szCs w:val="28"/>
        </w:rPr>
        <w:t>6</w:t>
      </w:r>
      <w:r w:rsidR="00E639F5">
        <w:rPr>
          <w:rFonts w:ascii="Arial" w:hAnsi="Arial" w:cs="Arial"/>
          <w:sz w:val="28"/>
          <w:szCs w:val="28"/>
        </w:rPr>
        <w:t xml:space="preserve">º - </w:t>
      </w:r>
      <w:r w:rsidR="000F506D">
        <w:rPr>
          <w:rFonts w:ascii="Arial" w:hAnsi="Arial" w:cs="Arial"/>
          <w:sz w:val="28"/>
          <w:szCs w:val="28"/>
        </w:rPr>
        <w:t xml:space="preserve">Fica criado o </w:t>
      </w:r>
      <w:r w:rsidR="005D6498">
        <w:rPr>
          <w:rFonts w:ascii="Arial" w:hAnsi="Arial" w:cs="Arial"/>
          <w:sz w:val="28"/>
          <w:szCs w:val="28"/>
        </w:rPr>
        <w:t xml:space="preserve">Fundo </w:t>
      </w:r>
      <w:r w:rsidR="000F506D">
        <w:rPr>
          <w:rFonts w:ascii="Arial" w:hAnsi="Arial" w:cs="Arial"/>
          <w:sz w:val="28"/>
          <w:szCs w:val="28"/>
        </w:rPr>
        <w:t xml:space="preserve">Municipal </w:t>
      </w:r>
      <w:r w:rsidR="005D6498">
        <w:rPr>
          <w:rFonts w:ascii="Arial" w:hAnsi="Arial" w:cs="Arial"/>
          <w:sz w:val="28"/>
          <w:szCs w:val="28"/>
        </w:rPr>
        <w:t>de Iluminação Pública – FUNDIP</w:t>
      </w:r>
      <w:proofErr w:type="gramStart"/>
      <w:r w:rsidR="000F506D">
        <w:rPr>
          <w:rFonts w:ascii="Arial" w:hAnsi="Arial" w:cs="Arial"/>
          <w:sz w:val="28"/>
          <w:szCs w:val="28"/>
        </w:rPr>
        <w:t>, ,</w:t>
      </w:r>
      <w:proofErr w:type="gramEnd"/>
      <w:r w:rsidR="000F506D">
        <w:rPr>
          <w:rFonts w:ascii="Arial" w:hAnsi="Arial" w:cs="Arial"/>
          <w:sz w:val="28"/>
          <w:szCs w:val="28"/>
        </w:rPr>
        <w:t xml:space="preserve">de natureza contábil e administrado </w:t>
      </w:r>
      <w:r w:rsidR="00CA199A">
        <w:rPr>
          <w:rFonts w:ascii="Arial" w:hAnsi="Arial" w:cs="Arial"/>
          <w:sz w:val="28"/>
          <w:szCs w:val="28"/>
        </w:rPr>
        <w:t>pelo Município</w:t>
      </w:r>
      <w:r w:rsidR="000F506D">
        <w:rPr>
          <w:rFonts w:ascii="Arial" w:hAnsi="Arial" w:cs="Arial"/>
          <w:sz w:val="28"/>
          <w:szCs w:val="28"/>
        </w:rPr>
        <w:t>.</w:t>
      </w:r>
    </w:p>
    <w:p w:rsidR="00CA199A" w:rsidRDefault="000F506D" w:rsidP="009B3C5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1º Para o FUNDIP deverão ser destinados todos os recursos arrecadados com a CIP para o custeio dos serviços de Iluminação Pública pr</w:t>
      </w:r>
      <w:r w:rsidR="00CA199A">
        <w:rPr>
          <w:rFonts w:ascii="Arial" w:hAnsi="Arial" w:cs="Arial"/>
          <w:sz w:val="28"/>
          <w:szCs w:val="28"/>
        </w:rPr>
        <w:t>evistos nesta Lei.</w:t>
      </w:r>
    </w:p>
    <w:p w:rsidR="009B3C51" w:rsidRDefault="00465CCC" w:rsidP="009B3C5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§ </w:t>
      </w:r>
      <w:r w:rsidR="00CA199A">
        <w:rPr>
          <w:rFonts w:ascii="Arial" w:hAnsi="Arial" w:cs="Arial"/>
          <w:sz w:val="28"/>
          <w:szCs w:val="28"/>
        </w:rPr>
        <w:t>2º</w:t>
      </w:r>
      <w:r>
        <w:rPr>
          <w:rFonts w:ascii="Arial" w:hAnsi="Arial" w:cs="Arial"/>
          <w:sz w:val="28"/>
          <w:szCs w:val="28"/>
        </w:rPr>
        <w:t xml:space="preserve"> - </w:t>
      </w:r>
      <w:r w:rsidR="0067187B">
        <w:rPr>
          <w:rFonts w:ascii="Arial" w:hAnsi="Arial" w:cs="Arial"/>
          <w:sz w:val="28"/>
          <w:szCs w:val="28"/>
        </w:rPr>
        <w:t>Fica vedado o uso de recursos do FUNDIP para outros fins.</w:t>
      </w:r>
    </w:p>
    <w:p w:rsidR="000F506D" w:rsidRDefault="00872164" w:rsidP="009B3C5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Art. </w:t>
      </w:r>
      <w:r w:rsidR="00DB4B6D">
        <w:rPr>
          <w:rFonts w:ascii="Arial" w:hAnsi="Arial" w:cs="Arial"/>
          <w:sz w:val="28"/>
          <w:szCs w:val="28"/>
        </w:rPr>
        <w:t>7</w:t>
      </w:r>
      <w:r w:rsidR="00E639F5">
        <w:rPr>
          <w:rFonts w:ascii="Arial" w:hAnsi="Arial" w:cs="Arial"/>
          <w:sz w:val="28"/>
          <w:szCs w:val="28"/>
        </w:rPr>
        <w:t xml:space="preserve">º - </w:t>
      </w:r>
      <w:r>
        <w:rPr>
          <w:rFonts w:ascii="Arial" w:hAnsi="Arial" w:cs="Arial"/>
          <w:sz w:val="28"/>
          <w:szCs w:val="28"/>
        </w:rPr>
        <w:t>Aplicam-se à CIP, no que couber</w:t>
      </w:r>
      <w:r w:rsidR="000F506D">
        <w:rPr>
          <w:rFonts w:ascii="Arial" w:hAnsi="Arial" w:cs="Arial"/>
          <w:sz w:val="28"/>
          <w:szCs w:val="28"/>
        </w:rPr>
        <w:t xml:space="preserve"> e não contrariar a presente Lei</w:t>
      </w:r>
      <w:r>
        <w:rPr>
          <w:rFonts w:ascii="Arial" w:hAnsi="Arial" w:cs="Arial"/>
          <w:sz w:val="28"/>
          <w:szCs w:val="28"/>
        </w:rPr>
        <w:t>, as normas do Código Tributário Nacional e legislação tributária do Município</w:t>
      </w:r>
      <w:r w:rsidR="000F506D">
        <w:rPr>
          <w:rFonts w:ascii="Arial" w:hAnsi="Arial" w:cs="Arial"/>
          <w:sz w:val="28"/>
          <w:szCs w:val="28"/>
        </w:rPr>
        <w:t>.</w:t>
      </w:r>
    </w:p>
    <w:p w:rsidR="00D94FCB" w:rsidRPr="00D94FCB" w:rsidRDefault="00D94FCB" w:rsidP="00D94FCB">
      <w:pPr>
        <w:jc w:val="both"/>
        <w:rPr>
          <w:rFonts w:ascii="Arial" w:hAnsi="Arial" w:cs="Arial"/>
          <w:sz w:val="28"/>
          <w:szCs w:val="28"/>
        </w:rPr>
      </w:pPr>
      <w:r w:rsidRPr="00D94FCB">
        <w:rPr>
          <w:rFonts w:ascii="Arial" w:hAnsi="Arial" w:cs="Arial"/>
          <w:sz w:val="28"/>
          <w:szCs w:val="28"/>
        </w:rPr>
        <w:lastRenderedPageBreak/>
        <w:t xml:space="preserve">Art. </w:t>
      </w:r>
      <w:r>
        <w:rPr>
          <w:rFonts w:ascii="Arial" w:hAnsi="Arial" w:cs="Arial"/>
          <w:sz w:val="28"/>
          <w:szCs w:val="28"/>
        </w:rPr>
        <w:t xml:space="preserve">8º </w:t>
      </w:r>
      <w:r w:rsidRPr="00D94FCB">
        <w:rPr>
          <w:rFonts w:ascii="Arial" w:hAnsi="Arial" w:cs="Arial"/>
          <w:sz w:val="28"/>
          <w:szCs w:val="28"/>
        </w:rPr>
        <w:t xml:space="preserve"> ─ Fica o Município autorizado a abertura, a manutenção, a movimentação e a administração da conta vinculada que receberá os valores arrecadados a título de </w:t>
      </w:r>
      <w:r w:rsidRPr="00572E2B">
        <w:rPr>
          <w:rFonts w:ascii="Arial" w:hAnsi="Arial" w:cs="Arial"/>
          <w:sz w:val="28"/>
          <w:szCs w:val="28"/>
        </w:rPr>
        <w:t xml:space="preserve">Contribuição para </w:t>
      </w:r>
      <w:r>
        <w:rPr>
          <w:rFonts w:ascii="Arial" w:hAnsi="Arial" w:cs="Arial"/>
          <w:sz w:val="28"/>
          <w:szCs w:val="28"/>
        </w:rPr>
        <w:t xml:space="preserve">o </w:t>
      </w:r>
      <w:r w:rsidRPr="00572E2B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usteio do</w:t>
      </w:r>
      <w:r w:rsidRPr="00572E2B">
        <w:rPr>
          <w:rFonts w:ascii="Arial" w:hAnsi="Arial" w:cs="Arial"/>
          <w:sz w:val="28"/>
          <w:szCs w:val="28"/>
        </w:rPr>
        <w:t xml:space="preserve"> Serviço de Iluminação Pública</w:t>
      </w:r>
      <w:r>
        <w:rPr>
          <w:rFonts w:ascii="Arial" w:hAnsi="Arial" w:cs="Arial"/>
          <w:sz w:val="28"/>
          <w:szCs w:val="28"/>
        </w:rPr>
        <w:t xml:space="preserve"> – CIP</w:t>
      </w:r>
      <w:r w:rsidRPr="00D94FCB">
        <w:rPr>
          <w:rFonts w:ascii="Arial" w:hAnsi="Arial" w:cs="Arial"/>
          <w:sz w:val="28"/>
          <w:szCs w:val="28"/>
        </w:rPr>
        <w:t>, com o objetivo de assegurar o adimplemento das obrigações pecuniárias d</w:t>
      </w:r>
      <w:r w:rsidR="008F7C17">
        <w:rPr>
          <w:rFonts w:ascii="Arial" w:hAnsi="Arial" w:cs="Arial"/>
          <w:sz w:val="28"/>
          <w:szCs w:val="28"/>
        </w:rPr>
        <w:t>e</w:t>
      </w:r>
      <w:r w:rsidRPr="00D94FCB">
        <w:rPr>
          <w:rFonts w:ascii="Arial" w:hAnsi="Arial" w:cs="Arial"/>
          <w:sz w:val="28"/>
          <w:szCs w:val="28"/>
        </w:rPr>
        <w:t xml:space="preserve"> C</w:t>
      </w:r>
      <w:r w:rsidR="008F7C17">
        <w:rPr>
          <w:rFonts w:ascii="Arial" w:hAnsi="Arial" w:cs="Arial"/>
          <w:sz w:val="28"/>
          <w:szCs w:val="28"/>
        </w:rPr>
        <w:t xml:space="preserve">ontrato de Concessão que vise a completa modernização e </w:t>
      </w:r>
      <w:proofErr w:type="spellStart"/>
      <w:r w:rsidR="008F7C17">
        <w:rPr>
          <w:rFonts w:ascii="Arial" w:hAnsi="Arial" w:cs="Arial"/>
          <w:sz w:val="28"/>
          <w:szCs w:val="28"/>
        </w:rPr>
        <w:t>eficientização</w:t>
      </w:r>
      <w:proofErr w:type="spellEnd"/>
      <w:r w:rsidR="008F7C17">
        <w:rPr>
          <w:rFonts w:ascii="Arial" w:hAnsi="Arial" w:cs="Arial"/>
          <w:sz w:val="28"/>
          <w:szCs w:val="28"/>
        </w:rPr>
        <w:t xml:space="preserve"> do Parque de Iluminação Pública</w:t>
      </w:r>
      <w:r w:rsidRPr="00D94FCB">
        <w:rPr>
          <w:rFonts w:ascii="Arial" w:hAnsi="Arial" w:cs="Arial"/>
          <w:sz w:val="28"/>
          <w:szCs w:val="28"/>
        </w:rPr>
        <w:t>, com o uso dos recursos tributários arrecadados vinculados exclusivamente ao custeio do serviço público de iluminação pública.</w:t>
      </w:r>
    </w:p>
    <w:p w:rsidR="00872164" w:rsidRDefault="002A3E65" w:rsidP="009B3C5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Art. </w:t>
      </w:r>
      <w:r w:rsidR="008F7C17">
        <w:rPr>
          <w:rFonts w:ascii="Arial" w:hAnsi="Arial" w:cs="Arial"/>
          <w:sz w:val="28"/>
          <w:szCs w:val="28"/>
        </w:rPr>
        <w:t>9</w:t>
      </w:r>
      <w:r w:rsidR="00AB24D3">
        <w:rPr>
          <w:rFonts w:ascii="Arial" w:hAnsi="Arial" w:cs="Arial"/>
          <w:sz w:val="28"/>
          <w:szCs w:val="28"/>
        </w:rPr>
        <w:t>º</w:t>
      </w:r>
      <w:r>
        <w:rPr>
          <w:rFonts w:ascii="Arial" w:hAnsi="Arial" w:cs="Arial"/>
          <w:sz w:val="28"/>
          <w:szCs w:val="28"/>
        </w:rPr>
        <w:t xml:space="preserve"> - </w:t>
      </w:r>
      <w:r w:rsidR="00872164">
        <w:rPr>
          <w:rFonts w:ascii="Arial" w:hAnsi="Arial" w:cs="Arial"/>
          <w:sz w:val="28"/>
          <w:szCs w:val="28"/>
        </w:rPr>
        <w:t>Esta Lei</w:t>
      </w:r>
      <w:r w:rsidR="002744EC">
        <w:rPr>
          <w:rFonts w:ascii="Arial" w:hAnsi="Arial" w:cs="Arial"/>
          <w:sz w:val="28"/>
          <w:szCs w:val="28"/>
        </w:rPr>
        <w:t xml:space="preserve"> Complementar</w:t>
      </w:r>
      <w:r w:rsidR="00872164">
        <w:rPr>
          <w:rFonts w:ascii="Arial" w:hAnsi="Arial" w:cs="Arial"/>
          <w:sz w:val="28"/>
          <w:szCs w:val="28"/>
        </w:rPr>
        <w:t xml:space="preserve"> entra em vigor na data de sua publicação, produzindo efeitos a partir de </w:t>
      </w:r>
      <w:r w:rsidR="00935277">
        <w:rPr>
          <w:rFonts w:ascii="Arial" w:hAnsi="Arial" w:cs="Arial"/>
          <w:sz w:val="28"/>
          <w:szCs w:val="28"/>
        </w:rPr>
        <w:t>01/01/20</w:t>
      </w:r>
      <w:r w:rsidR="003201D8">
        <w:rPr>
          <w:rFonts w:ascii="Arial" w:hAnsi="Arial" w:cs="Arial"/>
          <w:sz w:val="28"/>
          <w:szCs w:val="28"/>
        </w:rPr>
        <w:t>2</w:t>
      </w:r>
      <w:r w:rsidR="00AB24D3">
        <w:rPr>
          <w:rFonts w:ascii="Arial" w:hAnsi="Arial" w:cs="Arial"/>
          <w:sz w:val="28"/>
          <w:szCs w:val="28"/>
        </w:rPr>
        <w:t>2</w:t>
      </w:r>
      <w:r w:rsidR="003201D8">
        <w:rPr>
          <w:rFonts w:ascii="Arial" w:hAnsi="Arial" w:cs="Arial"/>
          <w:sz w:val="28"/>
          <w:szCs w:val="28"/>
        </w:rPr>
        <w:t xml:space="preserve"> </w:t>
      </w:r>
      <w:r w:rsidR="00935277">
        <w:rPr>
          <w:rFonts w:ascii="Arial" w:hAnsi="Arial" w:cs="Arial"/>
          <w:sz w:val="28"/>
          <w:szCs w:val="28"/>
        </w:rPr>
        <w:t>ou noventa dias após sua publicação, o que vier depois</w:t>
      </w:r>
      <w:r w:rsidR="00872164">
        <w:rPr>
          <w:rFonts w:ascii="Arial" w:hAnsi="Arial" w:cs="Arial"/>
          <w:sz w:val="28"/>
          <w:szCs w:val="28"/>
        </w:rPr>
        <w:t>.</w:t>
      </w:r>
    </w:p>
    <w:p w:rsidR="003201D8" w:rsidRDefault="00CA199A" w:rsidP="009B3C5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Parágrafo</w:t>
      </w:r>
      <w:r w:rsidR="003201D8">
        <w:rPr>
          <w:rFonts w:ascii="Arial" w:hAnsi="Arial" w:cs="Arial"/>
          <w:sz w:val="28"/>
          <w:szCs w:val="28"/>
        </w:rPr>
        <w:t xml:space="preserve"> </w:t>
      </w:r>
      <w:r w:rsidR="00AB24D3">
        <w:rPr>
          <w:rFonts w:ascii="Arial" w:hAnsi="Arial" w:cs="Arial"/>
          <w:sz w:val="28"/>
          <w:szCs w:val="28"/>
        </w:rPr>
        <w:t>Ú</w:t>
      </w:r>
      <w:r w:rsidR="003201D8">
        <w:rPr>
          <w:rFonts w:ascii="Arial" w:hAnsi="Arial" w:cs="Arial"/>
          <w:sz w:val="28"/>
          <w:szCs w:val="28"/>
        </w:rPr>
        <w:t xml:space="preserve">nico Na </w:t>
      </w:r>
      <w:r>
        <w:rPr>
          <w:rFonts w:ascii="Arial" w:hAnsi="Arial" w:cs="Arial"/>
          <w:sz w:val="28"/>
          <w:szCs w:val="28"/>
        </w:rPr>
        <w:t xml:space="preserve">data </w:t>
      </w:r>
      <w:r w:rsidR="003201D8">
        <w:rPr>
          <w:rFonts w:ascii="Arial" w:hAnsi="Arial" w:cs="Arial"/>
          <w:sz w:val="28"/>
          <w:szCs w:val="28"/>
        </w:rPr>
        <w:t xml:space="preserve">entrada </w:t>
      </w:r>
      <w:r w:rsidR="00465CCC">
        <w:rPr>
          <w:rFonts w:ascii="Arial" w:hAnsi="Arial" w:cs="Arial"/>
          <w:sz w:val="28"/>
          <w:szCs w:val="28"/>
        </w:rPr>
        <w:t>em vigor</w:t>
      </w:r>
      <w:r w:rsidR="003201D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dos efeitos desta </w:t>
      </w:r>
      <w:r w:rsidR="003201D8">
        <w:rPr>
          <w:rFonts w:ascii="Arial" w:hAnsi="Arial" w:cs="Arial"/>
          <w:sz w:val="28"/>
          <w:szCs w:val="28"/>
        </w:rPr>
        <w:t xml:space="preserve">Lei </w:t>
      </w:r>
      <w:r w:rsidR="008116AD">
        <w:rPr>
          <w:rFonts w:ascii="Arial" w:hAnsi="Arial" w:cs="Arial"/>
          <w:sz w:val="28"/>
          <w:szCs w:val="28"/>
        </w:rPr>
        <w:t>ficar</w:t>
      </w:r>
      <w:r w:rsidR="00676150">
        <w:rPr>
          <w:rFonts w:ascii="Arial" w:hAnsi="Arial" w:cs="Arial"/>
          <w:sz w:val="28"/>
          <w:szCs w:val="28"/>
        </w:rPr>
        <w:t>á</w:t>
      </w:r>
      <w:r w:rsidR="003201D8">
        <w:rPr>
          <w:rFonts w:ascii="Arial" w:hAnsi="Arial" w:cs="Arial"/>
          <w:sz w:val="28"/>
          <w:szCs w:val="28"/>
        </w:rPr>
        <w:t xml:space="preserve"> revogada</w:t>
      </w:r>
      <w:proofErr w:type="gramStart"/>
      <w:r w:rsidR="00676150">
        <w:rPr>
          <w:rFonts w:ascii="Arial" w:hAnsi="Arial" w:cs="Arial"/>
          <w:sz w:val="28"/>
          <w:szCs w:val="28"/>
        </w:rPr>
        <w:t xml:space="preserve"> </w:t>
      </w:r>
      <w:r w:rsidR="003201D8">
        <w:rPr>
          <w:rFonts w:ascii="Arial" w:hAnsi="Arial" w:cs="Arial"/>
          <w:sz w:val="28"/>
          <w:szCs w:val="28"/>
        </w:rPr>
        <w:t xml:space="preserve"> </w:t>
      </w:r>
      <w:proofErr w:type="gramEnd"/>
      <w:r w:rsidR="003201D8">
        <w:rPr>
          <w:rFonts w:ascii="Arial" w:hAnsi="Arial" w:cs="Arial"/>
          <w:sz w:val="28"/>
          <w:szCs w:val="28"/>
        </w:rPr>
        <w:t xml:space="preserve">a Lei </w:t>
      </w:r>
      <w:r w:rsidR="00676150">
        <w:rPr>
          <w:rFonts w:ascii="Arial" w:hAnsi="Arial" w:cs="Arial"/>
          <w:sz w:val="28"/>
          <w:szCs w:val="28"/>
        </w:rPr>
        <w:t xml:space="preserve">Ordinária (*)  </w:t>
      </w:r>
      <w:proofErr w:type="spellStart"/>
      <w:r w:rsidR="00676150" w:rsidRPr="00676150">
        <w:rPr>
          <w:rFonts w:ascii="Arial" w:hAnsi="Arial" w:cs="Arial"/>
          <w:sz w:val="28"/>
          <w:szCs w:val="28"/>
          <w:highlight w:val="yellow"/>
        </w:rPr>
        <w:t>xxx</w:t>
      </w:r>
      <w:proofErr w:type="spellEnd"/>
      <w:r w:rsidR="003201D8">
        <w:rPr>
          <w:rFonts w:ascii="Arial" w:hAnsi="Arial" w:cs="Arial"/>
          <w:sz w:val="28"/>
          <w:szCs w:val="28"/>
        </w:rPr>
        <w:t>.</w:t>
      </w:r>
    </w:p>
    <w:p w:rsidR="0059696E" w:rsidRDefault="0059696E" w:rsidP="0059696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Art. </w:t>
      </w:r>
      <w:r w:rsidR="008F7C17">
        <w:rPr>
          <w:rFonts w:ascii="Arial" w:hAnsi="Arial" w:cs="Arial"/>
          <w:sz w:val="28"/>
          <w:szCs w:val="28"/>
        </w:rPr>
        <w:t>10</w:t>
      </w:r>
      <w:r>
        <w:rPr>
          <w:rFonts w:ascii="Arial" w:hAnsi="Arial" w:cs="Arial"/>
          <w:sz w:val="28"/>
          <w:szCs w:val="28"/>
        </w:rPr>
        <w:t xml:space="preserve"> - Revogam-se as disposições em contrário.</w:t>
      </w:r>
    </w:p>
    <w:p w:rsidR="003201D8" w:rsidRDefault="003201D8" w:rsidP="009B3C51">
      <w:pPr>
        <w:jc w:val="both"/>
        <w:rPr>
          <w:rFonts w:ascii="Arial" w:hAnsi="Arial" w:cs="Arial"/>
          <w:sz w:val="28"/>
          <w:szCs w:val="28"/>
        </w:rPr>
      </w:pPr>
    </w:p>
    <w:p w:rsidR="00872164" w:rsidRDefault="00676150" w:rsidP="009B3C51">
      <w:pPr>
        <w:jc w:val="both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sz w:val="28"/>
          <w:szCs w:val="28"/>
        </w:rPr>
        <w:t>xxx</w:t>
      </w:r>
      <w:proofErr w:type="spellEnd"/>
      <w:r w:rsidR="002E0DC2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2E0DC2">
        <w:rPr>
          <w:rFonts w:ascii="Arial" w:hAnsi="Arial" w:cs="Arial"/>
          <w:sz w:val="28"/>
          <w:szCs w:val="28"/>
        </w:rPr>
        <w:t>xx</w:t>
      </w:r>
      <w:proofErr w:type="spellEnd"/>
      <w:proofErr w:type="gramEnd"/>
      <w:r w:rsidR="002E0DC2">
        <w:rPr>
          <w:rFonts w:ascii="Arial" w:hAnsi="Arial" w:cs="Arial"/>
          <w:sz w:val="28"/>
          <w:szCs w:val="28"/>
        </w:rPr>
        <w:t xml:space="preserve"> de </w:t>
      </w:r>
      <w:proofErr w:type="spellStart"/>
      <w:r w:rsidR="002E0DC2">
        <w:rPr>
          <w:rFonts w:ascii="Arial" w:hAnsi="Arial" w:cs="Arial"/>
          <w:sz w:val="28"/>
          <w:szCs w:val="28"/>
        </w:rPr>
        <w:t>xxxxx</w:t>
      </w:r>
      <w:proofErr w:type="spellEnd"/>
      <w:r w:rsidR="002E0DC2">
        <w:rPr>
          <w:rFonts w:ascii="Arial" w:hAnsi="Arial" w:cs="Arial"/>
          <w:sz w:val="28"/>
          <w:szCs w:val="28"/>
        </w:rPr>
        <w:t xml:space="preserve"> de 20</w:t>
      </w:r>
      <w:r w:rsidR="00A700F3">
        <w:rPr>
          <w:rFonts w:ascii="Arial" w:hAnsi="Arial" w:cs="Arial"/>
          <w:sz w:val="28"/>
          <w:szCs w:val="28"/>
        </w:rPr>
        <w:t>21</w:t>
      </w:r>
      <w:r w:rsidR="002E0DC2">
        <w:rPr>
          <w:rFonts w:ascii="Arial" w:hAnsi="Arial" w:cs="Arial"/>
          <w:sz w:val="28"/>
          <w:szCs w:val="28"/>
        </w:rPr>
        <w:t>.</w:t>
      </w:r>
    </w:p>
    <w:p w:rsidR="002E0DC2" w:rsidRDefault="002E0DC2" w:rsidP="009B3C51">
      <w:pPr>
        <w:jc w:val="both"/>
        <w:rPr>
          <w:rFonts w:ascii="Arial" w:hAnsi="Arial" w:cs="Arial"/>
          <w:sz w:val="28"/>
          <w:szCs w:val="28"/>
        </w:rPr>
      </w:pPr>
    </w:p>
    <w:p w:rsidR="002E0DC2" w:rsidRDefault="002E0DC2" w:rsidP="009B3C5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Prefeito Municipal</w:t>
      </w:r>
      <w:r w:rsidR="001E0FF4">
        <w:rPr>
          <w:rFonts w:ascii="Arial" w:hAnsi="Arial" w:cs="Arial"/>
          <w:sz w:val="28"/>
          <w:szCs w:val="28"/>
        </w:rPr>
        <w:t xml:space="preserve"> de </w:t>
      </w:r>
      <w:proofErr w:type="spellStart"/>
      <w:r w:rsidR="00676150" w:rsidRPr="00676150">
        <w:rPr>
          <w:rFonts w:ascii="Arial" w:hAnsi="Arial" w:cs="Arial"/>
          <w:sz w:val="28"/>
          <w:szCs w:val="28"/>
          <w:highlight w:val="yellow"/>
        </w:rPr>
        <w:t>xxx</w:t>
      </w:r>
      <w:proofErr w:type="spellEnd"/>
    </w:p>
    <w:p w:rsidR="00676150" w:rsidRDefault="00676150" w:rsidP="009B3C51">
      <w:pPr>
        <w:jc w:val="both"/>
        <w:rPr>
          <w:rFonts w:ascii="Arial" w:hAnsi="Arial" w:cs="Arial"/>
          <w:sz w:val="28"/>
          <w:szCs w:val="28"/>
        </w:rPr>
      </w:pPr>
    </w:p>
    <w:p w:rsidR="00676150" w:rsidRDefault="00676150" w:rsidP="009B3C51">
      <w:pPr>
        <w:jc w:val="both"/>
        <w:rPr>
          <w:rFonts w:ascii="Arial" w:hAnsi="Arial" w:cs="Arial"/>
          <w:sz w:val="28"/>
          <w:szCs w:val="28"/>
        </w:rPr>
      </w:pPr>
    </w:p>
    <w:p w:rsidR="00676150" w:rsidRDefault="00676150" w:rsidP="009B3C5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(*) Se a lei vigente a ser revogada for complementar, a nova lei também terá de ser complementar.</w:t>
      </w:r>
      <w:bookmarkStart w:id="0" w:name="_GoBack"/>
      <w:bookmarkEnd w:id="0"/>
    </w:p>
    <w:sectPr w:rsidR="00676150" w:rsidSect="00CE458B">
      <w:pgSz w:w="11906" w:h="16838"/>
      <w:pgMar w:top="1361" w:right="130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0DB"/>
    <w:rsid w:val="00084EB2"/>
    <w:rsid w:val="00092ADA"/>
    <w:rsid w:val="000B2A23"/>
    <w:rsid w:val="000D35E9"/>
    <w:rsid w:val="000F481F"/>
    <w:rsid w:val="000F506D"/>
    <w:rsid w:val="000F75A3"/>
    <w:rsid w:val="001356B2"/>
    <w:rsid w:val="0014043F"/>
    <w:rsid w:val="00146201"/>
    <w:rsid w:val="00147963"/>
    <w:rsid w:val="001604EE"/>
    <w:rsid w:val="00186255"/>
    <w:rsid w:val="001A25F8"/>
    <w:rsid w:val="001D7090"/>
    <w:rsid w:val="001E0FF4"/>
    <w:rsid w:val="002744EC"/>
    <w:rsid w:val="002A3E65"/>
    <w:rsid w:val="002B6678"/>
    <w:rsid w:val="002C0992"/>
    <w:rsid w:val="002E0DC2"/>
    <w:rsid w:val="002E216E"/>
    <w:rsid w:val="002F563E"/>
    <w:rsid w:val="002F7848"/>
    <w:rsid w:val="00300010"/>
    <w:rsid w:val="00301461"/>
    <w:rsid w:val="00312A8C"/>
    <w:rsid w:val="0031305F"/>
    <w:rsid w:val="003201D8"/>
    <w:rsid w:val="00340FBF"/>
    <w:rsid w:val="00373E4B"/>
    <w:rsid w:val="003A097D"/>
    <w:rsid w:val="003F20DB"/>
    <w:rsid w:val="00400AA9"/>
    <w:rsid w:val="00427E81"/>
    <w:rsid w:val="00435828"/>
    <w:rsid w:val="00457F65"/>
    <w:rsid w:val="004602F6"/>
    <w:rsid w:val="00465CCC"/>
    <w:rsid w:val="00481A57"/>
    <w:rsid w:val="005271AE"/>
    <w:rsid w:val="0053469A"/>
    <w:rsid w:val="005448B6"/>
    <w:rsid w:val="00560ACF"/>
    <w:rsid w:val="00572A6E"/>
    <w:rsid w:val="00572E2B"/>
    <w:rsid w:val="0059696E"/>
    <w:rsid w:val="005D0738"/>
    <w:rsid w:val="005D5E0C"/>
    <w:rsid w:val="005D6498"/>
    <w:rsid w:val="005E1811"/>
    <w:rsid w:val="005E70A1"/>
    <w:rsid w:val="005F0CCC"/>
    <w:rsid w:val="00631531"/>
    <w:rsid w:val="00643C17"/>
    <w:rsid w:val="006515FD"/>
    <w:rsid w:val="00664174"/>
    <w:rsid w:val="0067187B"/>
    <w:rsid w:val="0067189D"/>
    <w:rsid w:val="00676150"/>
    <w:rsid w:val="006A38C3"/>
    <w:rsid w:val="007120F4"/>
    <w:rsid w:val="0071233B"/>
    <w:rsid w:val="00771ED8"/>
    <w:rsid w:val="00787A0E"/>
    <w:rsid w:val="007B75E4"/>
    <w:rsid w:val="007C12F5"/>
    <w:rsid w:val="007D32AC"/>
    <w:rsid w:val="007D5930"/>
    <w:rsid w:val="007F08E7"/>
    <w:rsid w:val="008116AD"/>
    <w:rsid w:val="00812195"/>
    <w:rsid w:val="00816C69"/>
    <w:rsid w:val="008622BD"/>
    <w:rsid w:val="00872164"/>
    <w:rsid w:val="00880D34"/>
    <w:rsid w:val="0089572E"/>
    <w:rsid w:val="008979E7"/>
    <w:rsid w:val="00897A3A"/>
    <w:rsid w:val="008C26B4"/>
    <w:rsid w:val="008E6090"/>
    <w:rsid w:val="008F7C17"/>
    <w:rsid w:val="00934D07"/>
    <w:rsid w:val="00935277"/>
    <w:rsid w:val="00935764"/>
    <w:rsid w:val="00956211"/>
    <w:rsid w:val="009565E3"/>
    <w:rsid w:val="00956A3F"/>
    <w:rsid w:val="009674FF"/>
    <w:rsid w:val="00995526"/>
    <w:rsid w:val="009956C6"/>
    <w:rsid w:val="009A1913"/>
    <w:rsid w:val="009A2EB4"/>
    <w:rsid w:val="009B3C51"/>
    <w:rsid w:val="009F7747"/>
    <w:rsid w:val="00A22714"/>
    <w:rsid w:val="00A30B95"/>
    <w:rsid w:val="00A700F3"/>
    <w:rsid w:val="00AA4C2A"/>
    <w:rsid w:val="00AB24D3"/>
    <w:rsid w:val="00B649C4"/>
    <w:rsid w:val="00BA21B2"/>
    <w:rsid w:val="00BB0610"/>
    <w:rsid w:val="00BE3B66"/>
    <w:rsid w:val="00BF633C"/>
    <w:rsid w:val="00C04040"/>
    <w:rsid w:val="00C5061A"/>
    <w:rsid w:val="00C51F6D"/>
    <w:rsid w:val="00C77539"/>
    <w:rsid w:val="00C9316C"/>
    <w:rsid w:val="00C979D5"/>
    <w:rsid w:val="00CA199A"/>
    <w:rsid w:val="00CA19D4"/>
    <w:rsid w:val="00CD5865"/>
    <w:rsid w:val="00CE28C1"/>
    <w:rsid w:val="00CE458B"/>
    <w:rsid w:val="00D448E9"/>
    <w:rsid w:val="00D522FA"/>
    <w:rsid w:val="00D6605F"/>
    <w:rsid w:val="00D94FCB"/>
    <w:rsid w:val="00DB4B6D"/>
    <w:rsid w:val="00DD557B"/>
    <w:rsid w:val="00DF6684"/>
    <w:rsid w:val="00E14B69"/>
    <w:rsid w:val="00E3183F"/>
    <w:rsid w:val="00E639F5"/>
    <w:rsid w:val="00EE6800"/>
    <w:rsid w:val="00F03808"/>
    <w:rsid w:val="00F22882"/>
    <w:rsid w:val="00F413E6"/>
    <w:rsid w:val="00F53210"/>
    <w:rsid w:val="00F72064"/>
    <w:rsid w:val="00FB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2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2E2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9B3C51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9B3C51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9B3C51"/>
  </w:style>
  <w:style w:type="table" w:styleId="Tabelacomgrade">
    <w:name w:val="Table Grid"/>
    <w:basedOn w:val="Tabelanormal"/>
    <w:uiPriority w:val="59"/>
    <w:rsid w:val="00671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2A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B66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2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2E2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9B3C51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9B3C51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9B3C51"/>
  </w:style>
  <w:style w:type="table" w:styleId="Tabelacomgrade">
    <w:name w:val="Table Grid"/>
    <w:basedOn w:val="Tabelanormal"/>
    <w:uiPriority w:val="59"/>
    <w:rsid w:val="00671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2A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B6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8FCD1D-D1BE-4437-983F-AAFD179C1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1428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Kirchner</dc:creator>
  <cp:lastModifiedBy>Carlos Augusto</cp:lastModifiedBy>
  <cp:revision>3</cp:revision>
  <dcterms:created xsi:type="dcterms:W3CDTF">2021-08-14T18:20:00Z</dcterms:created>
  <dcterms:modified xsi:type="dcterms:W3CDTF">2021-08-14T21:14:00Z</dcterms:modified>
</cp:coreProperties>
</file>