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0D28" w14:textId="77777777" w:rsidR="00547143" w:rsidRPr="00B108BA" w:rsidRDefault="00547143" w:rsidP="00547143">
      <w:pPr>
        <w:spacing w:after="200" w:line="276" w:lineRule="auto"/>
        <w:ind w:left="0"/>
        <w:jc w:val="center"/>
        <w:rPr>
          <w:b/>
        </w:rPr>
      </w:pPr>
      <w:r w:rsidRPr="00B108BA">
        <w:rPr>
          <w:noProof/>
        </w:rPr>
        <w:drawing>
          <wp:inline distT="0" distB="0" distL="0" distR="0" wp14:anchorId="0AEE7539" wp14:editId="7913D31C">
            <wp:extent cx="2001520" cy="955675"/>
            <wp:effectExtent l="0" t="0" r="0" b="0"/>
            <wp:docPr id="1" name="Imagem 1" descr="logo FNE 210x100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NE 210x100 transpar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955675"/>
                    </a:xfrm>
                    <a:prstGeom prst="rect">
                      <a:avLst/>
                    </a:prstGeom>
                    <a:noFill/>
                    <a:ln>
                      <a:noFill/>
                    </a:ln>
                  </pic:spPr>
                </pic:pic>
              </a:graphicData>
            </a:graphic>
          </wp:inline>
        </w:drawing>
      </w:r>
    </w:p>
    <w:p w14:paraId="4FC06A6D" w14:textId="77777777" w:rsidR="00547143" w:rsidRPr="00B108BA" w:rsidRDefault="00547143" w:rsidP="00547143">
      <w:pPr>
        <w:spacing w:after="200" w:line="276" w:lineRule="auto"/>
        <w:ind w:left="0"/>
        <w:jc w:val="center"/>
        <w:rPr>
          <w:b/>
        </w:rPr>
      </w:pPr>
    </w:p>
    <w:p w14:paraId="0ED866E7" w14:textId="77777777" w:rsidR="00547143" w:rsidRPr="00B108BA" w:rsidRDefault="00547143" w:rsidP="00547143">
      <w:pPr>
        <w:spacing w:after="200" w:line="276" w:lineRule="auto"/>
        <w:ind w:left="0"/>
        <w:jc w:val="center"/>
        <w:rPr>
          <w:b/>
        </w:rPr>
      </w:pPr>
    </w:p>
    <w:p w14:paraId="5D84680A" w14:textId="3B982D63" w:rsidR="00B108BA" w:rsidRPr="00B108BA" w:rsidRDefault="00B108BA" w:rsidP="00547143">
      <w:pPr>
        <w:spacing w:after="200" w:line="276" w:lineRule="auto"/>
        <w:ind w:left="0"/>
        <w:jc w:val="center"/>
        <w:rPr>
          <w:b/>
        </w:rPr>
      </w:pPr>
    </w:p>
    <w:p w14:paraId="5811FC11" w14:textId="44FFEE7E" w:rsidR="00B108BA" w:rsidRPr="00B108BA" w:rsidRDefault="00B108BA" w:rsidP="00547143">
      <w:pPr>
        <w:spacing w:after="200" w:line="276" w:lineRule="auto"/>
        <w:ind w:left="0"/>
        <w:jc w:val="center"/>
        <w:rPr>
          <w:b/>
        </w:rPr>
      </w:pPr>
    </w:p>
    <w:p w14:paraId="32895C26" w14:textId="62511412" w:rsidR="00B108BA" w:rsidRPr="00B108BA" w:rsidRDefault="00B108BA" w:rsidP="00547143">
      <w:pPr>
        <w:spacing w:after="200" w:line="276" w:lineRule="auto"/>
        <w:ind w:left="0"/>
        <w:jc w:val="center"/>
        <w:rPr>
          <w:b/>
        </w:rPr>
      </w:pPr>
    </w:p>
    <w:p w14:paraId="55CB5D9F" w14:textId="30FC8D31" w:rsidR="00547143" w:rsidRPr="00B108BA" w:rsidRDefault="00B216FE" w:rsidP="00547143">
      <w:pPr>
        <w:pStyle w:val="SemEspaamento"/>
        <w:jc w:val="center"/>
        <w:rPr>
          <w:b/>
          <w:bCs/>
          <w:sz w:val="36"/>
          <w:szCs w:val="36"/>
        </w:rPr>
      </w:pPr>
      <w:r>
        <w:rPr>
          <w:b/>
          <w:bCs/>
          <w:sz w:val="36"/>
          <w:szCs w:val="36"/>
        </w:rPr>
        <w:t>Nota Técnica</w:t>
      </w:r>
    </w:p>
    <w:p w14:paraId="2EDC7F78" w14:textId="77777777" w:rsidR="00B108BA" w:rsidRPr="00B108BA" w:rsidRDefault="00B108BA" w:rsidP="00547143">
      <w:pPr>
        <w:pStyle w:val="SemEspaamento"/>
        <w:jc w:val="center"/>
        <w:rPr>
          <w:b/>
          <w:bCs/>
          <w:sz w:val="36"/>
          <w:szCs w:val="36"/>
        </w:rPr>
      </w:pPr>
    </w:p>
    <w:p w14:paraId="4D8F6122" w14:textId="7A3FE265" w:rsidR="00547143" w:rsidRPr="00B108BA" w:rsidRDefault="00B216FE" w:rsidP="00547143">
      <w:pPr>
        <w:pStyle w:val="SemEspaamento"/>
        <w:jc w:val="center"/>
        <w:rPr>
          <w:b/>
          <w:bCs/>
          <w:sz w:val="36"/>
          <w:szCs w:val="36"/>
        </w:rPr>
      </w:pPr>
      <w:r>
        <w:rPr>
          <w:b/>
          <w:bCs/>
          <w:sz w:val="36"/>
          <w:szCs w:val="36"/>
        </w:rPr>
        <w:t>CARREIRA DE ESTADO PARA ENGENHEIROS, ARQUITETOS E AGRÔNOMOS</w:t>
      </w:r>
    </w:p>
    <w:p w14:paraId="5E2233E2" w14:textId="77777777" w:rsidR="00B108BA" w:rsidRPr="00B108BA" w:rsidRDefault="00B108BA" w:rsidP="00547143">
      <w:pPr>
        <w:pStyle w:val="SemEspaamento"/>
        <w:jc w:val="center"/>
        <w:rPr>
          <w:b/>
          <w:bCs/>
          <w:sz w:val="36"/>
          <w:szCs w:val="36"/>
        </w:rPr>
      </w:pPr>
    </w:p>
    <w:p w14:paraId="22F0B167" w14:textId="77777777" w:rsidR="00B108BA" w:rsidRPr="00B108BA" w:rsidRDefault="00B108BA" w:rsidP="00547143">
      <w:pPr>
        <w:pStyle w:val="SemEspaamento"/>
        <w:jc w:val="center"/>
        <w:rPr>
          <w:b/>
          <w:bCs/>
          <w:sz w:val="36"/>
          <w:szCs w:val="36"/>
        </w:rPr>
      </w:pPr>
    </w:p>
    <w:p w14:paraId="53718679" w14:textId="77777777" w:rsidR="00B108BA" w:rsidRPr="00B108BA" w:rsidRDefault="00B108BA" w:rsidP="00547143">
      <w:pPr>
        <w:pStyle w:val="SemEspaamento"/>
        <w:jc w:val="center"/>
        <w:rPr>
          <w:b/>
          <w:bCs/>
          <w:sz w:val="36"/>
          <w:szCs w:val="36"/>
        </w:rPr>
      </w:pPr>
    </w:p>
    <w:p w14:paraId="5DEC9B33" w14:textId="77777777" w:rsidR="00B108BA" w:rsidRPr="00B108BA" w:rsidRDefault="00B108BA" w:rsidP="00547143">
      <w:pPr>
        <w:pStyle w:val="SemEspaamento"/>
        <w:jc w:val="center"/>
        <w:rPr>
          <w:b/>
          <w:bCs/>
          <w:sz w:val="36"/>
          <w:szCs w:val="36"/>
        </w:rPr>
      </w:pPr>
    </w:p>
    <w:p w14:paraId="198C3985" w14:textId="77777777" w:rsidR="00B108BA" w:rsidRDefault="00B108BA" w:rsidP="00547143">
      <w:pPr>
        <w:pStyle w:val="SemEspaamento"/>
        <w:jc w:val="center"/>
        <w:rPr>
          <w:b/>
          <w:bCs/>
          <w:sz w:val="36"/>
          <w:szCs w:val="36"/>
        </w:rPr>
      </w:pPr>
      <w:r w:rsidRPr="00B108BA">
        <w:rPr>
          <w:b/>
          <w:bCs/>
          <w:sz w:val="36"/>
          <w:szCs w:val="36"/>
        </w:rPr>
        <w:t xml:space="preserve">Contribuição da </w:t>
      </w:r>
    </w:p>
    <w:p w14:paraId="693F053F" w14:textId="77777777" w:rsidR="00B108BA" w:rsidRDefault="00B108BA" w:rsidP="00547143">
      <w:pPr>
        <w:pStyle w:val="SemEspaamento"/>
        <w:jc w:val="center"/>
        <w:rPr>
          <w:b/>
          <w:bCs/>
          <w:sz w:val="36"/>
          <w:szCs w:val="36"/>
        </w:rPr>
      </w:pPr>
      <w:r w:rsidRPr="00B108BA">
        <w:rPr>
          <w:b/>
          <w:bCs/>
          <w:sz w:val="36"/>
          <w:szCs w:val="36"/>
        </w:rPr>
        <w:t xml:space="preserve">Federação Nacional dos Engenheiros </w:t>
      </w:r>
    </w:p>
    <w:p w14:paraId="5E0E8948" w14:textId="77777777" w:rsidR="00B216FE" w:rsidRDefault="00B108BA" w:rsidP="00B216FE">
      <w:pPr>
        <w:pStyle w:val="SemEspaamento"/>
        <w:jc w:val="center"/>
        <w:rPr>
          <w:b/>
          <w:bCs/>
          <w:sz w:val="36"/>
          <w:szCs w:val="36"/>
        </w:rPr>
      </w:pPr>
      <w:r w:rsidRPr="00B108BA">
        <w:rPr>
          <w:b/>
          <w:bCs/>
          <w:sz w:val="36"/>
          <w:szCs w:val="36"/>
        </w:rPr>
        <w:t xml:space="preserve">para </w:t>
      </w:r>
      <w:r w:rsidR="00B216FE">
        <w:rPr>
          <w:b/>
          <w:bCs/>
          <w:sz w:val="36"/>
          <w:szCs w:val="36"/>
        </w:rPr>
        <w:t xml:space="preserve">o Projeto de Lei </w:t>
      </w:r>
    </w:p>
    <w:p w14:paraId="16583ADE" w14:textId="5793D992" w:rsidR="00B108BA" w:rsidRPr="00B108BA" w:rsidRDefault="00B216FE" w:rsidP="00B216FE">
      <w:pPr>
        <w:pStyle w:val="SemEspaamento"/>
        <w:jc w:val="center"/>
        <w:rPr>
          <w:b/>
          <w:bCs/>
          <w:sz w:val="36"/>
          <w:szCs w:val="36"/>
        </w:rPr>
      </w:pPr>
      <w:r>
        <w:rPr>
          <w:b/>
          <w:bCs/>
          <w:sz w:val="36"/>
          <w:szCs w:val="36"/>
        </w:rPr>
        <w:t>da Câmara dos Deputados nº 13 de 2013</w:t>
      </w:r>
    </w:p>
    <w:p w14:paraId="063EC2F5" w14:textId="2863BB42" w:rsidR="00547143" w:rsidRPr="00B108BA" w:rsidRDefault="00547143" w:rsidP="00547143">
      <w:pPr>
        <w:pStyle w:val="SemEspaamento"/>
        <w:jc w:val="center"/>
        <w:rPr>
          <w:b/>
          <w:bCs/>
          <w:color w:val="4F81BD" w:themeColor="accent1"/>
          <w:sz w:val="44"/>
          <w:szCs w:val="44"/>
        </w:rPr>
      </w:pPr>
    </w:p>
    <w:p w14:paraId="38EA3FEB" w14:textId="77777777" w:rsidR="00B108BA" w:rsidRPr="00B108BA" w:rsidRDefault="00B108BA" w:rsidP="00B108BA">
      <w:pPr>
        <w:pStyle w:val="SemEspaamento"/>
        <w:spacing w:after="40"/>
        <w:jc w:val="center"/>
        <w:rPr>
          <w:b/>
        </w:rPr>
      </w:pPr>
    </w:p>
    <w:p w14:paraId="3EADB6BB" w14:textId="77777777" w:rsidR="00B108BA" w:rsidRPr="00B108BA" w:rsidRDefault="00B108BA" w:rsidP="00B108BA"/>
    <w:p w14:paraId="48E551DA" w14:textId="77777777" w:rsidR="00B108BA" w:rsidRPr="00B108BA" w:rsidRDefault="00B108BA" w:rsidP="00B108BA"/>
    <w:p w14:paraId="361A9ED4" w14:textId="77777777" w:rsidR="00B108BA" w:rsidRPr="00B108BA" w:rsidRDefault="00B108BA" w:rsidP="00B108BA">
      <w:pPr>
        <w:pStyle w:val="SemEspaamento"/>
        <w:spacing w:after="40"/>
        <w:jc w:val="center"/>
        <w:rPr>
          <w:b/>
        </w:rPr>
      </w:pPr>
    </w:p>
    <w:p w14:paraId="1B329074" w14:textId="77777777" w:rsidR="00B108BA" w:rsidRPr="00B108BA" w:rsidRDefault="00B108BA" w:rsidP="00B108BA">
      <w:pPr>
        <w:pStyle w:val="SemEspaamento"/>
        <w:spacing w:after="40"/>
        <w:jc w:val="center"/>
        <w:rPr>
          <w:b/>
        </w:rPr>
      </w:pPr>
    </w:p>
    <w:p w14:paraId="59E024AE" w14:textId="2B9C5B61" w:rsidR="00B108BA" w:rsidRPr="00B108BA" w:rsidRDefault="00B108BA" w:rsidP="00B108BA">
      <w:pPr>
        <w:pStyle w:val="SemEspaamento"/>
        <w:tabs>
          <w:tab w:val="left" w:pos="3375"/>
        </w:tabs>
        <w:spacing w:after="40"/>
        <w:rPr>
          <w:caps/>
          <w:color w:val="4F81BD" w:themeColor="accent1"/>
          <w:sz w:val="28"/>
          <w:szCs w:val="28"/>
        </w:rPr>
      </w:pPr>
      <w:r w:rsidRPr="00B108BA">
        <w:rPr>
          <w:b/>
        </w:rPr>
        <w:tab/>
      </w:r>
      <w:r w:rsidR="00B216FE">
        <w:rPr>
          <w:caps/>
          <w:color w:val="4F81BD" w:themeColor="accent1"/>
          <w:sz w:val="28"/>
          <w:szCs w:val="28"/>
        </w:rPr>
        <w:t>MARÇO</w:t>
      </w:r>
      <w:r w:rsidRPr="00B108BA">
        <w:rPr>
          <w:caps/>
          <w:color w:val="4F81BD" w:themeColor="accent1"/>
          <w:sz w:val="28"/>
          <w:szCs w:val="28"/>
        </w:rPr>
        <w:t xml:space="preserve"> DE 202</w:t>
      </w:r>
      <w:r w:rsidR="00B216FE">
        <w:rPr>
          <w:caps/>
          <w:color w:val="4F81BD" w:themeColor="accent1"/>
          <w:sz w:val="28"/>
          <w:szCs w:val="28"/>
        </w:rPr>
        <w:t>2</w:t>
      </w:r>
    </w:p>
    <w:p w14:paraId="59A21C1C" w14:textId="77777777" w:rsidR="00B108BA" w:rsidRPr="00B108BA" w:rsidRDefault="00B108BA" w:rsidP="00B108BA">
      <w:pPr>
        <w:pStyle w:val="SemEspaamento"/>
        <w:jc w:val="center"/>
        <w:rPr>
          <w:color w:val="4F81BD" w:themeColor="accent1"/>
          <w:sz w:val="28"/>
          <w:szCs w:val="28"/>
        </w:rPr>
      </w:pPr>
      <w:r w:rsidRPr="00B108BA">
        <w:rPr>
          <w:caps/>
          <w:color w:val="4F81BD" w:themeColor="accent1"/>
          <w:sz w:val="28"/>
          <w:szCs w:val="28"/>
        </w:rPr>
        <w:t>federação nacional dos engenheiros</w:t>
      </w:r>
    </w:p>
    <w:p w14:paraId="3B1D36D0" w14:textId="77777777" w:rsidR="00B108BA" w:rsidRPr="00B108BA" w:rsidRDefault="00B108BA" w:rsidP="00B108BA">
      <w:pPr>
        <w:pStyle w:val="SemEspaamento"/>
        <w:jc w:val="center"/>
        <w:rPr>
          <w:color w:val="4F81BD" w:themeColor="accent1"/>
        </w:rPr>
      </w:pPr>
      <w:r w:rsidRPr="00B108BA">
        <w:rPr>
          <w:color w:val="FFFFFF"/>
          <w:sz w:val="21"/>
          <w:szCs w:val="21"/>
          <w:shd w:val="clear" w:color="auto" w:fill="152561"/>
        </w:rPr>
        <w:t>SDS Bloco D - Ed. Eldorado Salas 106/109, SN - Asa Sul - 70392-901 - Brasília - DF - Telefone: (061) 3225-2288</w:t>
      </w:r>
    </w:p>
    <w:p w14:paraId="0BD8B90A" w14:textId="74DDE762" w:rsidR="00B108BA" w:rsidRDefault="00B108BA">
      <w:pPr>
        <w:spacing w:after="200" w:line="276" w:lineRule="auto"/>
        <w:ind w:left="0"/>
        <w:jc w:val="left"/>
        <w:rPr>
          <w:b/>
        </w:rPr>
      </w:pPr>
      <w:r>
        <w:rPr>
          <w:b/>
        </w:rPr>
        <w:br w:type="page"/>
      </w:r>
    </w:p>
    <w:p w14:paraId="0002860E" w14:textId="77777777" w:rsidR="00547143" w:rsidRPr="00B108BA" w:rsidRDefault="00547143" w:rsidP="00547143">
      <w:pPr>
        <w:spacing w:after="200" w:line="276" w:lineRule="auto"/>
        <w:ind w:left="0"/>
        <w:jc w:val="center"/>
        <w:rPr>
          <w:b/>
        </w:rPr>
      </w:pPr>
    </w:p>
    <w:p w14:paraId="4383D53F" w14:textId="644F9D38" w:rsidR="00671F4E" w:rsidRDefault="00B216FE" w:rsidP="00565F05">
      <w:pPr>
        <w:ind w:left="0" w:firstLine="851"/>
        <w:rPr>
          <w:bCs/>
        </w:rPr>
      </w:pPr>
      <w:r w:rsidRPr="00B216FE">
        <w:rPr>
          <w:bCs/>
        </w:rPr>
        <w:t>A Federação Nacional dos Engenheiros (FNE) e seus sindicatos filiados estão empenhados na aprovação do Projeto de Lei da Câmara (PLC) 13/2013 que cria a carreira de Estado para engenheiros, arquitetos e agrônomos em todos os níveis de governo (federal, estadual e municipal).</w:t>
      </w:r>
    </w:p>
    <w:p w14:paraId="5864DACE" w14:textId="77777777" w:rsidR="00565F05" w:rsidRPr="00565F05" w:rsidRDefault="00565F05" w:rsidP="00565F05">
      <w:pPr>
        <w:ind w:left="0" w:firstLine="851"/>
        <w:rPr>
          <w:bCs/>
        </w:rPr>
      </w:pPr>
      <w:r w:rsidRPr="00565F05">
        <w:rPr>
          <w:bCs/>
        </w:rPr>
        <w:t>O texto acrescenta parágrafo único ao art. 1º da Lei nº 5.194, de 24 de dezembro de 1966, caracterizando como essenciais e exclusivas de Estado as atividades exercidas por engenheiros, arquitetos e engenheiros agrônomos ocupantes de cargo efetivo no serviço público federal, estadual e municipal.</w:t>
      </w:r>
    </w:p>
    <w:p w14:paraId="7AAA72CF" w14:textId="3F4C2870" w:rsidR="00565F05" w:rsidRDefault="00565F05" w:rsidP="00565F05">
      <w:pPr>
        <w:ind w:left="0" w:firstLine="851"/>
        <w:rPr>
          <w:bCs/>
        </w:rPr>
      </w:pPr>
      <w:r w:rsidRPr="00565F05">
        <w:rPr>
          <w:bCs/>
        </w:rPr>
        <w:t>A medida, quando for implantada, trará sem dúvida alguma a valorização dos profissionais, que passam a ter a possibilidade de vislumbrar uma carreira estável na qual possam ascender e exercer em condições adequadas as suas atividades. Porém, é também um avanço valioso para o País, que passa a ter o instrumento para dotar municípios, estados e a União de quadros imprescindíveis ao desenvolvimento e ao bem-estar da população. Trata-se de garantir que o Estado esteja apto a planejar, executar e fiscalizar obras e projetos defendendo o interesse público.</w:t>
      </w:r>
    </w:p>
    <w:p w14:paraId="67B839BC" w14:textId="08284FEF" w:rsidR="006E5CD8" w:rsidRPr="00565F05" w:rsidRDefault="006E5CD8" w:rsidP="006E5CD8">
      <w:pPr>
        <w:ind w:left="0" w:firstLine="851"/>
        <w:rPr>
          <w:bCs/>
        </w:rPr>
      </w:pPr>
      <w:r>
        <w:rPr>
          <w:bCs/>
        </w:rPr>
        <w:t>Ademais, é</w:t>
      </w:r>
      <w:r>
        <w:rPr>
          <w:bCs/>
        </w:rPr>
        <w:t xml:space="preserve"> de conhecimento público que os profissionais engenheiros e agrônomos exercem funções relacionadas à fiscalização, gestão, planejamento e orçamento, com expertise e compreensão técnica necessária. Um dos exemplos do exercício dos engenheiros como fiscalizadores se dá durante as etapas de execução de contratos das obras públicas</w:t>
      </w:r>
      <w:r w:rsidR="00EF625C">
        <w:rPr>
          <w:bCs/>
        </w:rPr>
        <w:t xml:space="preserve">, a partir de avaliações e perícias das mais variadas estruturas civis (como prédios públicos) ou demais obras de infraestrutura (rodovias, ferrovias) e </w:t>
      </w:r>
      <w:r w:rsidR="00E47C5B">
        <w:rPr>
          <w:bCs/>
        </w:rPr>
        <w:t>rurais, como em trabalhos voltados para o georreferenciamento.</w:t>
      </w:r>
    </w:p>
    <w:p w14:paraId="5D4F4CE0" w14:textId="2374481A" w:rsidR="00565F05" w:rsidRDefault="00565F05" w:rsidP="00565F05">
      <w:pPr>
        <w:ind w:left="0" w:firstLine="851"/>
        <w:rPr>
          <w:bCs/>
        </w:rPr>
      </w:pPr>
      <w:r w:rsidRPr="00565F05">
        <w:rPr>
          <w:bCs/>
        </w:rPr>
        <w:t>A criação da carreira pública para engenheiros e profissionais afins, aprovada na Câmara dos Deputados e nas comissões do Senado, já foi defendida por importantes autoridades. Uma delas, o ex-ministro do Supremo Tribunal Federal (STF) Francisco Rezek, que, em 23 de outubro de 2013, afirmou em entrevista ao jornal da Federação Nacional dos Engenheiros (FNE): “</w:t>
      </w:r>
      <w:r w:rsidRPr="00565F05">
        <w:rPr>
          <w:bCs/>
          <w:i/>
          <w:iCs/>
        </w:rPr>
        <w:t xml:space="preserve">Não há a menor dúvida de que o serviço público só teria a ganhar com a construção de carreiras de Estado outras que aquelas que tradicionalmente já existem, como militar, diplomática, do Fisco. Tenho a impressão </w:t>
      </w:r>
      <w:r w:rsidRPr="00565F05">
        <w:rPr>
          <w:bCs/>
          <w:i/>
          <w:iCs/>
        </w:rPr>
        <w:t>de que</w:t>
      </w:r>
      <w:r w:rsidRPr="00565F05">
        <w:rPr>
          <w:bCs/>
          <w:i/>
          <w:iCs/>
        </w:rPr>
        <w:t xml:space="preserve"> isso tem alguma modernidade, que em algumas sociedades muito evoluídas, como as dos países escandinavos, já temos carreiras de Estado no domínio da engenharia, da medicina. Ou seja, nas funções exigentes de nível universitário e nas quais é indispensável atuação do Estado, em que não se pode deixar só por conta do mercado.</w:t>
      </w:r>
      <w:r w:rsidRPr="00565F05">
        <w:rPr>
          <w:bCs/>
        </w:rPr>
        <w:t>”</w:t>
      </w:r>
    </w:p>
    <w:p w14:paraId="3EFEC112" w14:textId="4D410BFF" w:rsidR="00EF625C" w:rsidRDefault="00E47C5B" w:rsidP="00565F05">
      <w:pPr>
        <w:ind w:left="0" w:firstLine="851"/>
        <w:rPr>
          <w:bCs/>
        </w:rPr>
      </w:pPr>
      <w:r>
        <w:rPr>
          <w:bCs/>
        </w:rPr>
        <w:t xml:space="preserve">Diante do exposto, é salutar que a proposta em tela seja levada à deliberação do Supremo Plenário do Senado Federal, em favor da melhoria da gestão e </w:t>
      </w:r>
      <w:r w:rsidR="00FE1B37">
        <w:rPr>
          <w:bCs/>
        </w:rPr>
        <w:t>diminuição dos</w:t>
      </w:r>
      <w:r>
        <w:rPr>
          <w:bCs/>
        </w:rPr>
        <w:t xml:space="preserve"> custos necessários à infraestrutura nacional em suas mais variadas </w:t>
      </w:r>
      <w:r>
        <w:rPr>
          <w:bCs/>
        </w:rPr>
        <w:lastRenderedPageBreak/>
        <w:t xml:space="preserve">vertentes, afinal, os engenheiros exercem importância fundamental </w:t>
      </w:r>
      <w:r w:rsidR="00FE1B37">
        <w:rPr>
          <w:bCs/>
        </w:rPr>
        <w:t>a partir da responsabilização pessoal decorrente da careira de que são partícipes.</w:t>
      </w:r>
    </w:p>
    <w:sectPr w:rsidR="00EF625C" w:rsidSect="00861F99">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6500" w14:textId="77777777" w:rsidR="00E00CB6" w:rsidRDefault="00E00CB6" w:rsidP="00AE1959">
      <w:r>
        <w:separator/>
      </w:r>
    </w:p>
  </w:endnote>
  <w:endnote w:type="continuationSeparator" w:id="0">
    <w:p w14:paraId="5BA98F53" w14:textId="77777777" w:rsidR="00E00CB6" w:rsidRDefault="00E00CB6" w:rsidP="00AE1959">
      <w:r>
        <w:continuationSeparator/>
      </w:r>
    </w:p>
  </w:endnote>
  <w:endnote w:type="continuationNotice" w:id="1">
    <w:p w14:paraId="0DF7D669" w14:textId="77777777" w:rsidR="00E00CB6" w:rsidRDefault="00E00CB6" w:rsidP="00AE1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A3FF" w14:textId="77777777" w:rsidR="00861F99" w:rsidRDefault="00861F99">
    <w:pPr>
      <w:pStyle w:val="Rodap"/>
      <w:jc w:val="center"/>
      <w:rPr>
        <w:caps/>
        <w:color w:val="4F81BD" w:themeColor="accent1"/>
      </w:rPr>
    </w:pPr>
  </w:p>
  <w:p w14:paraId="14E3D51F" w14:textId="0373C61B" w:rsidR="00861F99" w:rsidRDefault="00861F99">
    <w:pPr>
      <w:pStyle w:val="Rodap"/>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7D50D76" w14:textId="77777777" w:rsidR="00453CAD" w:rsidRDefault="00453C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0C92" w14:textId="77777777" w:rsidR="00E00CB6" w:rsidRDefault="00E00CB6" w:rsidP="00AE1959">
      <w:r>
        <w:separator/>
      </w:r>
    </w:p>
  </w:footnote>
  <w:footnote w:type="continuationSeparator" w:id="0">
    <w:p w14:paraId="64EDC176" w14:textId="77777777" w:rsidR="00E00CB6" w:rsidRDefault="00E00CB6" w:rsidP="00AE1959">
      <w:r>
        <w:continuationSeparator/>
      </w:r>
    </w:p>
  </w:footnote>
  <w:footnote w:type="continuationNotice" w:id="1">
    <w:p w14:paraId="42DDDF52" w14:textId="77777777" w:rsidR="00E00CB6" w:rsidRDefault="00E00CB6" w:rsidP="00AE19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03D4"/>
    <w:multiLevelType w:val="hybridMultilevel"/>
    <w:tmpl w:val="FAF4F5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6B7ECC"/>
    <w:multiLevelType w:val="hybridMultilevel"/>
    <w:tmpl w:val="FAF4F5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3D"/>
    <w:rsid w:val="00006817"/>
    <w:rsid w:val="00035042"/>
    <w:rsid w:val="00043A0A"/>
    <w:rsid w:val="00047828"/>
    <w:rsid w:val="00070EE6"/>
    <w:rsid w:val="000908DF"/>
    <w:rsid w:val="000A5B1C"/>
    <w:rsid w:val="000C333C"/>
    <w:rsid w:val="000D1C3E"/>
    <w:rsid w:val="0010213D"/>
    <w:rsid w:val="00102FC8"/>
    <w:rsid w:val="00113171"/>
    <w:rsid w:val="00115573"/>
    <w:rsid w:val="00146D22"/>
    <w:rsid w:val="00162429"/>
    <w:rsid w:val="00186DE2"/>
    <w:rsid w:val="001B6E7A"/>
    <w:rsid w:val="001C32F9"/>
    <w:rsid w:val="00213547"/>
    <w:rsid w:val="00230EA4"/>
    <w:rsid w:val="0023563D"/>
    <w:rsid w:val="002362B7"/>
    <w:rsid w:val="002367A3"/>
    <w:rsid w:val="002419E3"/>
    <w:rsid w:val="00251025"/>
    <w:rsid w:val="00264BA1"/>
    <w:rsid w:val="00272688"/>
    <w:rsid w:val="0029216B"/>
    <w:rsid w:val="002E72E2"/>
    <w:rsid w:val="003467DD"/>
    <w:rsid w:val="0036143D"/>
    <w:rsid w:val="003A0F2C"/>
    <w:rsid w:val="003C2F18"/>
    <w:rsid w:val="003E0DC6"/>
    <w:rsid w:val="003F381A"/>
    <w:rsid w:val="00442381"/>
    <w:rsid w:val="00453CAD"/>
    <w:rsid w:val="00462D7E"/>
    <w:rsid w:val="0049527C"/>
    <w:rsid w:val="004C0FC2"/>
    <w:rsid w:val="004C2B10"/>
    <w:rsid w:val="004E6EE8"/>
    <w:rsid w:val="005163E4"/>
    <w:rsid w:val="005343C2"/>
    <w:rsid w:val="00534792"/>
    <w:rsid w:val="00547143"/>
    <w:rsid w:val="00565F05"/>
    <w:rsid w:val="00577657"/>
    <w:rsid w:val="00581DC7"/>
    <w:rsid w:val="00583D27"/>
    <w:rsid w:val="005A4088"/>
    <w:rsid w:val="005B78E9"/>
    <w:rsid w:val="005C54D3"/>
    <w:rsid w:val="005D266E"/>
    <w:rsid w:val="005F79C4"/>
    <w:rsid w:val="00671F4E"/>
    <w:rsid w:val="006D045C"/>
    <w:rsid w:val="006D464F"/>
    <w:rsid w:val="006E5CD8"/>
    <w:rsid w:val="006F7FEB"/>
    <w:rsid w:val="00700980"/>
    <w:rsid w:val="00704FD3"/>
    <w:rsid w:val="007147DD"/>
    <w:rsid w:val="007310A9"/>
    <w:rsid w:val="00781C35"/>
    <w:rsid w:val="00784AFF"/>
    <w:rsid w:val="007C176E"/>
    <w:rsid w:val="007F2936"/>
    <w:rsid w:val="007F5502"/>
    <w:rsid w:val="008165BB"/>
    <w:rsid w:val="00821545"/>
    <w:rsid w:val="00824E3E"/>
    <w:rsid w:val="0084341D"/>
    <w:rsid w:val="00844EEF"/>
    <w:rsid w:val="008574FB"/>
    <w:rsid w:val="00861F99"/>
    <w:rsid w:val="00864379"/>
    <w:rsid w:val="008807AD"/>
    <w:rsid w:val="008907CD"/>
    <w:rsid w:val="008A3BB8"/>
    <w:rsid w:val="008E01F6"/>
    <w:rsid w:val="00927992"/>
    <w:rsid w:val="009330A0"/>
    <w:rsid w:val="00936AE3"/>
    <w:rsid w:val="00941AA5"/>
    <w:rsid w:val="009464AC"/>
    <w:rsid w:val="0095567D"/>
    <w:rsid w:val="009757D4"/>
    <w:rsid w:val="00975D9F"/>
    <w:rsid w:val="00980A10"/>
    <w:rsid w:val="00987889"/>
    <w:rsid w:val="009D3D09"/>
    <w:rsid w:val="009E3D8B"/>
    <w:rsid w:val="00A07F75"/>
    <w:rsid w:val="00A21C4C"/>
    <w:rsid w:val="00A461CB"/>
    <w:rsid w:val="00AA2214"/>
    <w:rsid w:val="00AA5779"/>
    <w:rsid w:val="00AC002D"/>
    <w:rsid w:val="00AD4AEB"/>
    <w:rsid w:val="00AE0949"/>
    <w:rsid w:val="00AE1959"/>
    <w:rsid w:val="00AF263C"/>
    <w:rsid w:val="00B108BA"/>
    <w:rsid w:val="00B20FA5"/>
    <w:rsid w:val="00B216FE"/>
    <w:rsid w:val="00B31796"/>
    <w:rsid w:val="00B3778E"/>
    <w:rsid w:val="00B44C9E"/>
    <w:rsid w:val="00B5658A"/>
    <w:rsid w:val="00B73018"/>
    <w:rsid w:val="00B832EB"/>
    <w:rsid w:val="00B919F7"/>
    <w:rsid w:val="00BE0C07"/>
    <w:rsid w:val="00C03959"/>
    <w:rsid w:val="00C428AC"/>
    <w:rsid w:val="00C651DD"/>
    <w:rsid w:val="00CC0CE1"/>
    <w:rsid w:val="00CE511B"/>
    <w:rsid w:val="00D0110D"/>
    <w:rsid w:val="00D032ED"/>
    <w:rsid w:val="00D157FA"/>
    <w:rsid w:val="00D37DF4"/>
    <w:rsid w:val="00D4752B"/>
    <w:rsid w:val="00D50432"/>
    <w:rsid w:val="00D52B70"/>
    <w:rsid w:val="00D72249"/>
    <w:rsid w:val="00D75276"/>
    <w:rsid w:val="00DA62FE"/>
    <w:rsid w:val="00DC6E83"/>
    <w:rsid w:val="00DD246E"/>
    <w:rsid w:val="00DE4A12"/>
    <w:rsid w:val="00E0068A"/>
    <w:rsid w:val="00E00CB6"/>
    <w:rsid w:val="00E042DD"/>
    <w:rsid w:val="00E21972"/>
    <w:rsid w:val="00E34405"/>
    <w:rsid w:val="00E47C5B"/>
    <w:rsid w:val="00E77E2C"/>
    <w:rsid w:val="00E814B6"/>
    <w:rsid w:val="00E97102"/>
    <w:rsid w:val="00EA32BC"/>
    <w:rsid w:val="00EB7127"/>
    <w:rsid w:val="00ED4287"/>
    <w:rsid w:val="00EE1C23"/>
    <w:rsid w:val="00EE2189"/>
    <w:rsid w:val="00EF625C"/>
    <w:rsid w:val="00F07E2D"/>
    <w:rsid w:val="00F31DA8"/>
    <w:rsid w:val="00F33F4D"/>
    <w:rsid w:val="00F50001"/>
    <w:rsid w:val="00F76A6E"/>
    <w:rsid w:val="00FA2D4C"/>
    <w:rsid w:val="00FD0F30"/>
    <w:rsid w:val="00FD1FAC"/>
    <w:rsid w:val="00FE1B37"/>
    <w:rsid w:val="00FF395D"/>
    <w:rsid w:val="00FF3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3F5D"/>
  <w15:docId w15:val="{3D27FFAE-2BDA-4281-923A-4C4588D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AC"/>
    <w:pPr>
      <w:spacing w:after="160" w:line="259" w:lineRule="auto"/>
      <w:ind w:left="1416"/>
      <w:jc w:val="both"/>
    </w:pPr>
    <w:rPr>
      <w:rFonts w:ascii="Times New Roman" w:hAnsi="Times New Roman" w:cs="Times New Roman"/>
      <w:color w:val="000000" w:themeColor="tex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A5B1C"/>
    <w:pPr>
      <w:spacing w:before="100" w:beforeAutospacing="1" w:after="100" w:afterAutospacing="1" w:line="240" w:lineRule="auto"/>
    </w:pPr>
    <w:rPr>
      <w:rFonts w:eastAsia="Times New Roman"/>
      <w:sz w:val="24"/>
      <w:szCs w:val="24"/>
      <w:lang w:eastAsia="pt-BR"/>
    </w:rPr>
  </w:style>
  <w:style w:type="character" w:customStyle="1" w:styleId="apple-converted-space">
    <w:name w:val="apple-converted-space"/>
    <w:basedOn w:val="Fontepargpadro"/>
    <w:rsid w:val="000A5B1C"/>
  </w:style>
  <w:style w:type="character" w:styleId="Hyperlink">
    <w:name w:val="Hyperlink"/>
    <w:basedOn w:val="Fontepargpadro"/>
    <w:uiPriority w:val="99"/>
    <w:semiHidden/>
    <w:unhideWhenUsed/>
    <w:rsid w:val="000A5B1C"/>
    <w:rPr>
      <w:color w:val="0000FF"/>
      <w:u w:val="single"/>
    </w:rPr>
  </w:style>
  <w:style w:type="paragraph" w:styleId="Citao">
    <w:name w:val="Quote"/>
    <w:basedOn w:val="Normal"/>
    <w:next w:val="Normal"/>
    <w:link w:val="CitaoChar"/>
    <w:uiPriority w:val="29"/>
    <w:qFormat/>
    <w:rsid w:val="00E042DD"/>
    <w:rPr>
      <w:i/>
      <w:iCs/>
    </w:rPr>
  </w:style>
  <w:style w:type="character" w:customStyle="1" w:styleId="CitaoChar">
    <w:name w:val="Citação Char"/>
    <w:basedOn w:val="Fontepargpadro"/>
    <w:link w:val="Citao"/>
    <w:uiPriority w:val="29"/>
    <w:rsid w:val="00E042DD"/>
    <w:rPr>
      <w:i/>
      <w:iCs/>
      <w:color w:val="000000" w:themeColor="text1"/>
    </w:rPr>
  </w:style>
  <w:style w:type="paragraph" w:customStyle="1" w:styleId="Default">
    <w:name w:val="Default"/>
    <w:rsid w:val="007F5502"/>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link w:val="TextodenotaderodapChar"/>
    <w:uiPriority w:val="99"/>
    <w:unhideWhenUsed/>
    <w:qFormat/>
    <w:rsid w:val="001C32F9"/>
    <w:pPr>
      <w:spacing w:after="0" w:line="240" w:lineRule="auto"/>
      <w:ind w:left="170" w:hanging="170"/>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1C32F9"/>
    <w:rPr>
      <w:rFonts w:ascii="Times New Roman" w:eastAsia="Times New Roman" w:hAnsi="Times New Roman" w:cs="Times New Roman"/>
      <w:sz w:val="20"/>
      <w:szCs w:val="20"/>
      <w:lang w:eastAsia="pt-BR"/>
    </w:rPr>
  </w:style>
  <w:style w:type="character" w:customStyle="1" w:styleId="06-Pargrafodetexto-CLGChar">
    <w:name w:val="06 - Parágrafo de texto - CLG Char"/>
    <w:link w:val="06-Pargrafodetexto-CLG"/>
    <w:locked/>
    <w:rsid w:val="001C32F9"/>
    <w:rPr>
      <w:sz w:val="28"/>
    </w:rPr>
  </w:style>
  <w:style w:type="paragraph" w:customStyle="1" w:styleId="06-Pargrafodetexto-CLG">
    <w:name w:val="06 - Parágrafo de texto - CLG"/>
    <w:link w:val="06-Pargrafodetexto-CLGChar"/>
    <w:rsid w:val="001C32F9"/>
    <w:pPr>
      <w:spacing w:before="240" w:after="120" w:line="240" w:lineRule="auto"/>
      <w:ind w:firstLine="1418"/>
      <w:jc w:val="both"/>
    </w:pPr>
    <w:rPr>
      <w:sz w:val="28"/>
    </w:rPr>
  </w:style>
  <w:style w:type="character" w:styleId="Refdenotaderodap">
    <w:name w:val="footnote reference"/>
    <w:uiPriority w:val="99"/>
    <w:unhideWhenUsed/>
    <w:rsid w:val="001C32F9"/>
    <w:rPr>
      <w:rFonts w:ascii="Times New Roman" w:hAnsi="Times New Roman" w:cs="Times New Roman" w:hint="default"/>
      <w:vertAlign w:val="superscript"/>
    </w:rPr>
  </w:style>
  <w:style w:type="paragraph" w:styleId="SemEspaamento">
    <w:name w:val="No Spacing"/>
    <w:link w:val="SemEspaamentoChar"/>
    <w:uiPriority w:val="1"/>
    <w:qFormat/>
    <w:rsid w:val="005D266E"/>
    <w:pPr>
      <w:spacing w:after="0" w:line="240" w:lineRule="auto"/>
      <w:jc w:val="both"/>
    </w:pPr>
    <w:rPr>
      <w:rFonts w:ascii="Times New Roman" w:hAnsi="Times New Roman" w:cs="Times New Roman"/>
      <w:sz w:val="24"/>
    </w:rPr>
  </w:style>
  <w:style w:type="paragraph" w:styleId="Cabealho">
    <w:name w:val="header"/>
    <w:basedOn w:val="Normal"/>
    <w:link w:val="CabealhoChar"/>
    <w:uiPriority w:val="99"/>
    <w:unhideWhenUsed/>
    <w:rsid w:val="005D26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66E"/>
  </w:style>
  <w:style w:type="paragraph" w:styleId="Rodap">
    <w:name w:val="footer"/>
    <w:basedOn w:val="Normal"/>
    <w:link w:val="RodapChar"/>
    <w:uiPriority w:val="99"/>
    <w:unhideWhenUsed/>
    <w:rsid w:val="005D266E"/>
    <w:pPr>
      <w:tabs>
        <w:tab w:val="center" w:pos="4252"/>
        <w:tab w:val="right" w:pos="8504"/>
      </w:tabs>
      <w:spacing w:after="0" w:line="240" w:lineRule="auto"/>
    </w:pPr>
  </w:style>
  <w:style w:type="character" w:customStyle="1" w:styleId="RodapChar">
    <w:name w:val="Rodapé Char"/>
    <w:basedOn w:val="Fontepargpadro"/>
    <w:link w:val="Rodap"/>
    <w:uiPriority w:val="99"/>
    <w:rsid w:val="005D266E"/>
  </w:style>
  <w:style w:type="paragraph" w:styleId="Textodebalo">
    <w:name w:val="Balloon Text"/>
    <w:basedOn w:val="Normal"/>
    <w:link w:val="TextodebaloChar"/>
    <w:uiPriority w:val="99"/>
    <w:semiHidden/>
    <w:unhideWhenUsed/>
    <w:rsid w:val="005D26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266E"/>
    <w:rPr>
      <w:rFonts w:ascii="Segoe UI" w:hAnsi="Segoe UI" w:cs="Segoe UI"/>
      <w:sz w:val="18"/>
      <w:szCs w:val="18"/>
    </w:rPr>
  </w:style>
  <w:style w:type="table" w:styleId="Tabelacomgrade">
    <w:name w:val="Table Grid"/>
    <w:basedOn w:val="Tabelanormal"/>
    <w:uiPriority w:val="39"/>
    <w:rsid w:val="00927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0">
    <w:name w:val="texto20"/>
    <w:basedOn w:val="Normal"/>
    <w:rsid w:val="00AA2214"/>
    <w:pPr>
      <w:spacing w:before="100" w:beforeAutospacing="1" w:after="100" w:afterAutospacing="1" w:line="240" w:lineRule="auto"/>
    </w:pPr>
    <w:rPr>
      <w:rFonts w:eastAsia="Times New Roman"/>
      <w:sz w:val="24"/>
      <w:szCs w:val="24"/>
      <w:lang w:eastAsia="pt-BR"/>
    </w:rPr>
  </w:style>
  <w:style w:type="paragraph" w:styleId="PargrafodaLista">
    <w:name w:val="List Paragraph"/>
    <w:basedOn w:val="Normal"/>
    <w:uiPriority w:val="34"/>
    <w:qFormat/>
    <w:rsid w:val="00B20FA5"/>
    <w:pPr>
      <w:ind w:left="720"/>
      <w:contextualSpacing/>
    </w:pPr>
  </w:style>
  <w:style w:type="character" w:customStyle="1" w:styleId="SemEspaamentoChar">
    <w:name w:val="Sem Espaçamento Char"/>
    <w:basedOn w:val="Fontepargpadro"/>
    <w:link w:val="SemEspaamento"/>
    <w:uiPriority w:val="1"/>
    <w:rsid w:val="00547143"/>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2266">
      <w:bodyDiv w:val="1"/>
      <w:marLeft w:val="0"/>
      <w:marRight w:val="0"/>
      <w:marTop w:val="0"/>
      <w:marBottom w:val="0"/>
      <w:divBdr>
        <w:top w:val="none" w:sz="0" w:space="0" w:color="auto"/>
        <w:left w:val="none" w:sz="0" w:space="0" w:color="auto"/>
        <w:bottom w:val="none" w:sz="0" w:space="0" w:color="auto"/>
        <w:right w:val="none" w:sz="0" w:space="0" w:color="auto"/>
      </w:divBdr>
    </w:div>
    <w:div w:id="443890658">
      <w:bodyDiv w:val="1"/>
      <w:marLeft w:val="0"/>
      <w:marRight w:val="0"/>
      <w:marTop w:val="0"/>
      <w:marBottom w:val="0"/>
      <w:divBdr>
        <w:top w:val="none" w:sz="0" w:space="0" w:color="auto"/>
        <w:left w:val="none" w:sz="0" w:space="0" w:color="auto"/>
        <w:bottom w:val="none" w:sz="0" w:space="0" w:color="auto"/>
        <w:right w:val="none" w:sz="0" w:space="0" w:color="auto"/>
      </w:divBdr>
    </w:div>
    <w:div w:id="466242857">
      <w:bodyDiv w:val="1"/>
      <w:marLeft w:val="0"/>
      <w:marRight w:val="0"/>
      <w:marTop w:val="0"/>
      <w:marBottom w:val="0"/>
      <w:divBdr>
        <w:top w:val="none" w:sz="0" w:space="0" w:color="auto"/>
        <w:left w:val="none" w:sz="0" w:space="0" w:color="auto"/>
        <w:bottom w:val="none" w:sz="0" w:space="0" w:color="auto"/>
        <w:right w:val="none" w:sz="0" w:space="0" w:color="auto"/>
      </w:divBdr>
    </w:div>
    <w:div w:id="540483398">
      <w:bodyDiv w:val="1"/>
      <w:marLeft w:val="0"/>
      <w:marRight w:val="0"/>
      <w:marTop w:val="0"/>
      <w:marBottom w:val="0"/>
      <w:divBdr>
        <w:top w:val="none" w:sz="0" w:space="0" w:color="auto"/>
        <w:left w:val="none" w:sz="0" w:space="0" w:color="auto"/>
        <w:bottom w:val="none" w:sz="0" w:space="0" w:color="auto"/>
        <w:right w:val="none" w:sz="0" w:space="0" w:color="auto"/>
      </w:divBdr>
    </w:div>
    <w:div w:id="578715547">
      <w:bodyDiv w:val="1"/>
      <w:marLeft w:val="0"/>
      <w:marRight w:val="0"/>
      <w:marTop w:val="0"/>
      <w:marBottom w:val="0"/>
      <w:divBdr>
        <w:top w:val="none" w:sz="0" w:space="0" w:color="auto"/>
        <w:left w:val="none" w:sz="0" w:space="0" w:color="auto"/>
        <w:bottom w:val="none" w:sz="0" w:space="0" w:color="auto"/>
        <w:right w:val="none" w:sz="0" w:space="0" w:color="auto"/>
      </w:divBdr>
    </w:div>
    <w:div w:id="605625220">
      <w:bodyDiv w:val="1"/>
      <w:marLeft w:val="0"/>
      <w:marRight w:val="0"/>
      <w:marTop w:val="0"/>
      <w:marBottom w:val="0"/>
      <w:divBdr>
        <w:top w:val="none" w:sz="0" w:space="0" w:color="auto"/>
        <w:left w:val="none" w:sz="0" w:space="0" w:color="auto"/>
        <w:bottom w:val="none" w:sz="0" w:space="0" w:color="auto"/>
        <w:right w:val="none" w:sz="0" w:space="0" w:color="auto"/>
      </w:divBdr>
    </w:div>
    <w:div w:id="662583762">
      <w:bodyDiv w:val="1"/>
      <w:marLeft w:val="0"/>
      <w:marRight w:val="0"/>
      <w:marTop w:val="0"/>
      <w:marBottom w:val="0"/>
      <w:divBdr>
        <w:top w:val="none" w:sz="0" w:space="0" w:color="auto"/>
        <w:left w:val="none" w:sz="0" w:space="0" w:color="auto"/>
        <w:bottom w:val="none" w:sz="0" w:space="0" w:color="auto"/>
        <w:right w:val="none" w:sz="0" w:space="0" w:color="auto"/>
      </w:divBdr>
    </w:div>
    <w:div w:id="913007399">
      <w:bodyDiv w:val="1"/>
      <w:marLeft w:val="0"/>
      <w:marRight w:val="0"/>
      <w:marTop w:val="0"/>
      <w:marBottom w:val="0"/>
      <w:divBdr>
        <w:top w:val="none" w:sz="0" w:space="0" w:color="auto"/>
        <w:left w:val="none" w:sz="0" w:space="0" w:color="auto"/>
        <w:bottom w:val="none" w:sz="0" w:space="0" w:color="auto"/>
        <w:right w:val="none" w:sz="0" w:space="0" w:color="auto"/>
      </w:divBdr>
    </w:div>
    <w:div w:id="1014646029">
      <w:bodyDiv w:val="1"/>
      <w:marLeft w:val="0"/>
      <w:marRight w:val="0"/>
      <w:marTop w:val="0"/>
      <w:marBottom w:val="0"/>
      <w:divBdr>
        <w:top w:val="none" w:sz="0" w:space="0" w:color="auto"/>
        <w:left w:val="none" w:sz="0" w:space="0" w:color="auto"/>
        <w:bottom w:val="none" w:sz="0" w:space="0" w:color="auto"/>
        <w:right w:val="none" w:sz="0" w:space="0" w:color="auto"/>
      </w:divBdr>
    </w:div>
    <w:div w:id="1157183892">
      <w:bodyDiv w:val="1"/>
      <w:marLeft w:val="0"/>
      <w:marRight w:val="0"/>
      <w:marTop w:val="0"/>
      <w:marBottom w:val="0"/>
      <w:divBdr>
        <w:top w:val="none" w:sz="0" w:space="0" w:color="auto"/>
        <w:left w:val="none" w:sz="0" w:space="0" w:color="auto"/>
        <w:bottom w:val="none" w:sz="0" w:space="0" w:color="auto"/>
        <w:right w:val="none" w:sz="0" w:space="0" w:color="auto"/>
      </w:divBdr>
    </w:div>
    <w:div w:id="1169447216">
      <w:bodyDiv w:val="1"/>
      <w:marLeft w:val="0"/>
      <w:marRight w:val="0"/>
      <w:marTop w:val="0"/>
      <w:marBottom w:val="0"/>
      <w:divBdr>
        <w:top w:val="none" w:sz="0" w:space="0" w:color="auto"/>
        <w:left w:val="none" w:sz="0" w:space="0" w:color="auto"/>
        <w:bottom w:val="none" w:sz="0" w:space="0" w:color="auto"/>
        <w:right w:val="none" w:sz="0" w:space="0" w:color="auto"/>
      </w:divBdr>
    </w:div>
    <w:div w:id="1321075277">
      <w:bodyDiv w:val="1"/>
      <w:marLeft w:val="0"/>
      <w:marRight w:val="0"/>
      <w:marTop w:val="0"/>
      <w:marBottom w:val="0"/>
      <w:divBdr>
        <w:top w:val="none" w:sz="0" w:space="0" w:color="auto"/>
        <w:left w:val="none" w:sz="0" w:space="0" w:color="auto"/>
        <w:bottom w:val="none" w:sz="0" w:space="0" w:color="auto"/>
        <w:right w:val="none" w:sz="0" w:space="0" w:color="auto"/>
      </w:divBdr>
    </w:div>
    <w:div w:id="1655799083">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906453949">
      <w:bodyDiv w:val="1"/>
      <w:marLeft w:val="0"/>
      <w:marRight w:val="0"/>
      <w:marTop w:val="0"/>
      <w:marBottom w:val="0"/>
      <w:divBdr>
        <w:top w:val="none" w:sz="0" w:space="0" w:color="auto"/>
        <w:left w:val="none" w:sz="0" w:space="0" w:color="auto"/>
        <w:bottom w:val="none" w:sz="0" w:space="0" w:color="auto"/>
        <w:right w:val="none" w:sz="0" w:space="0" w:color="auto"/>
      </w:divBdr>
    </w:div>
    <w:div w:id="1907564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4C1093-837E-4C5C-886C-CC68D923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522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SANTOS</dc:creator>
  <cp:keywords/>
  <dc:description/>
  <cp:lastModifiedBy>CONTATOS ASSESSORIA</cp:lastModifiedBy>
  <cp:revision>3</cp:revision>
  <cp:lastPrinted>2017-05-05T21:35:00Z</cp:lastPrinted>
  <dcterms:created xsi:type="dcterms:W3CDTF">2022-03-22T16:55:00Z</dcterms:created>
  <dcterms:modified xsi:type="dcterms:W3CDTF">2022-03-22T17:37:00Z</dcterms:modified>
</cp:coreProperties>
</file>